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9AD" w:rsidRDefault="001409AD">
      <w:pPr>
        <w:spacing w:before="120" w:line="240" w:lineRule="auto"/>
        <w:rPr>
          <w:b/>
          <w:sz w:val="36"/>
          <w:szCs w:val="36"/>
        </w:rPr>
      </w:pPr>
      <w:r>
        <w:rPr>
          <w:b/>
          <w:noProof/>
          <w:sz w:val="36"/>
          <w:szCs w:val="36"/>
        </w:rPr>
        <w:drawing>
          <wp:inline distT="0" distB="0" distL="0" distR="0">
            <wp:extent cx="1266825" cy="92090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iasga_logo-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5377" cy="927119"/>
                    </a:xfrm>
                    <a:prstGeom prst="rect">
                      <a:avLst/>
                    </a:prstGeom>
                  </pic:spPr>
                </pic:pic>
              </a:graphicData>
            </a:graphic>
          </wp:inline>
        </w:drawing>
      </w:r>
    </w:p>
    <w:p w:rsidR="003C58F3" w:rsidRDefault="00A517E0" w:rsidP="00A517E0">
      <w:pPr>
        <w:spacing w:before="120" w:line="240" w:lineRule="auto"/>
        <w:jc w:val="center"/>
        <w:rPr>
          <w:rFonts w:ascii="Grenale Slab Ext Thin" w:hAnsi="Grenale Slab Ext Thin"/>
          <w:b/>
          <w:color w:val="002060"/>
          <w:sz w:val="36"/>
          <w:szCs w:val="36"/>
        </w:rPr>
      </w:pPr>
      <w:r w:rsidRPr="00A517E0">
        <w:rPr>
          <w:rFonts w:ascii="Grenale Slab Ext Thin" w:hAnsi="Grenale Slab Ext Thin"/>
          <w:b/>
          <w:color w:val="002060"/>
          <w:sz w:val="36"/>
          <w:szCs w:val="36"/>
        </w:rPr>
        <w:t xml:space="preserve">Información para familias sobre lactancia materna y </w:t>
      </w:r>
      <w:proofErr w:type="spellStart"/>
      <w:r w:rsidRPr="00A517E0">
        <w:rPr>
          <w:rFonts w:ascii="Grenale Slab Ext Thin" w:hAnsi="Grenale Slab Ext Thin"/>
          <w:b/>
          <w:color w:val="002060"/>
          <w:sz w:val="36"/>
          <w:szCs w:val="36"/>
        </w:rPr>
        <w:t>aciduria</w:t>
      </w:r>
      <w:proofErr w:type="spellEnd"/>
      <w:r w:rsidRPr="00A517E0">
        <w:rPr>
          <w:rFonts w:ascii="Grenale Slab Ext Thin" w:hAnsi="Grenale Slab Ext Thin"/>
          <w:b/>
          <w:color w:val="002060"/>
          <w:sz w:val="36"/>
          <w:szCs w:val="36"/>
        </w:rPr>
        <w:t xml:space="preserve"> </w:t>
      </w:r>
      <w:proofErr w:type="spellStart"/>
      <w:r w:rsidRPr="00A517E0">
        <w:rPr>
          <w:rFonts w:ascii="Grenale Slab Ext Thin" w:hAnsi="Grenale Slab Ext Thin"/>
          <w:b/>
          <w:color w:val="002060"/>
          <w:sz w:val="36"/>
          <w:szCs w:val="36"/>
        </w:rPr>
        <w:t>glutárica</w:t>
      </w:r>
      <w:proofErr w:type="spellEnd"/>
      <w:r w:rsidRPr="00A517E0">
        <w:rPr>
          <w:rFonts w:ascii="Grenale Slab Ext Thin" w:hAnsi="Grenale Slab Ext Thin"/>
          <w:b/>
          <w:color w:val="002060"/>
          <w:sz w:val="36"/>
          <w:szCs w:val="36"/>
        </w:rPr>
        <w:t xml:space="preserve"> tipo 1</w:t>
      </w:r>
    </w:p>
    <w:p w:rsidR="00A517E0" w:rsidRPr="00A517E0" w:rsidRDefault="00A517E0" w:rsidP="00A517E0">
      <w:pPr>
        <w:spacing w:before="120" w:line="240" w:lineRule="auto"/>
        <w:jc w:val="center"/>
        <w:rPr>
          <w:rFonts w:ascii="Grenale Slab Ext Thin" w:hAnsi="Grenale Slab Ext Thin"/>
          <w:b/>
          <w:color w:val="00B0F0"/>
          <w:sz w:val="36"/>
          <w:szCs w:val="36"/>
        </w:rPr>
      </w:pPr>
      <w:r w:rsidRPr="00A517E0">
        <w:rPr>
          <w:rFonts w:ascii="Grenale Slab Ext Thin" w:hAnsi="Grenale Slab Ext Thin"/>
          <w:b/>
          <w:color w:val="00B0F0"/>
          <w:sz w:val="36"/>
          <w:szCs w:val="36"/>
        </w:rPr>
        <w:t xml:space="preserve">M. Luz Iglesias </w:t>
      </w:r>
      <w:proofErr w:type="spellStart"/>
      <w:r w:rsidRPr="00A517E0">
        <w:rPr>
          <w:rFonts w:ascii="Grenale Slab Ext Thin" w:hAnsi="Grenale Slab Ext Thin"/>
          <w:b/>
          <w:color w:val="00B0F0"/>
          <w:sz w:val="36"/>
          <w:szCs w:val="36"/>
        </w:rPr>
        <w:t>Cárcano</w:t>
      </w:r>
      <w:proofErr w:type="spellEnd"/>
    </w:p>
    <w:p w:rsidR="003C58F3" w:rsidRPr="00A517E0" w:rsidRDefault="00A517E0">
      <w:pPr>
        <w:pBdr>
          <w:top w:val="nil"/>
          <w:left w:val="nil"/>
          <w:bottom w:val="nil"/>
          <w:right w:val="nil"/>
          <w:between w:val="nil"/>
        </w:pBdr>
        <w:spacing w:before="240" w:after="240" w:line="240" w:lineRule="auto"/>
        <w:rPr>
          <w:rFonts w:ascii="Grenale Slab Ext Thin" w:hAnsi="Grenale Slab Ext Thin"/>
          <w:b/>
          <w:color w:val="002060"/>
          <w:sz w:val="28"/>
          <w:szCs w:val="28"/>
        </w:rPr>
      </w:pPr>
      <w:r w:rsidRPr="00A517E0">
        <w:rPr>
          <w:rFonts w:ascii="Grenale Slab Ext Thin" w:hAnsi="Grenale Slab Ext Thin"/>
          <w:b/>
          <w:color w:val="002060"/>
          <w:sz w:val="28"/>
          <w:szCs w:val="28"/>
        </w:rPr>
        <w:t>Introducción</w:t>
      </w:r>
    </w:p>
    <w:p w:rsidR="003C58F3" w:rsidRPr="00A517E0" w:rsidRDefault="00A517E0">
      <w:pPr>
        <w:pBdr>
          <w:top w:val="nil"/>
          <w:left w:val="nil"/>
          <w:bottom w:val="nil"/>
          <w:right w:val="nil"/>
          <w:between w:val="nil"/>
        </w:pBdr>
        <w:spacing w:before="240" w:after="120" w:line="240" w:lineRule="auto"/>
        <w:ind w:left="567" w:right="567" w:hanging="567"/>
        <w:jc w:val="both"/>
        <w:rPr>
          <w:rFonts w:ascii="Grenale Slab Ext Thin" w:hAnsi="Grenale Slab Ext Thin"/>
          <w:color w:val="002060"/>
        </w:rPr>
      </w:pPr>
      <w:r w:rsidRPr="00A517E0">
        <w:rPr>
          <w:rFonts w:ascii="Grenale Slab Ext Thin" w:hAnsi="Grenale Slab Ext Thin"/>
          <w:color w:val="002060"/>
        </w:rPr>
        <w:t>Para algunos profesionales médicos el diagnóstico de una enfermedad metabólica compleja conllevaba la restricción de la lactancia natural y la consecuente introducción de fórmulas especiales artificiales.</w:t>
      </w:r>
    </w:p>
    <w:p w:rsidR="003C58F3" w:rsidRPr="00A517E0" w:rsidRDefault="00A517E0">
      <w:pPr>
        <w:pBdr>
          <w:top w:val="nil"/>
          <w:left w:val="nil"/>
          <w:bottom w:val="nil"/>
          <w:right w:val="nil"/>
          <w:between w:val="nil"/>
        </w:pBdr>
        <w:spacing w:before="240" w:after="120" w:line="240" w:lineRule="auto"/>
        <w:ind w:left="567" w:right="567" w:hanging="567"/>
        <w:jc w:val="both"/>
        <w:rPr>
          <w:rFonts w:ascii="Grenale Slab Ext Thin" w:hAnsi="Grenale Slab Ext Thin"/>
          <w:color w:val="002060"/>
        </w:rPr>
      </w:pPr>
      <w:r w:rsidRPr="00A517E0">
        <w:rPr>
          <w:rFonts w:ascii="Grenale Slab Ext Thin" w:hAnsi="Grenale Slab Ext Thin"/>
          <w:color w:val="002060"/>
        </w:rPr>
        <w:t>Para otros, como el Dr.</w:t>
      </w:r>
      <w:r w:rsidRPr="00A517E0">
        <w:rPr>
          <w:rFonts w:ascii="Grenale Slab Ext Thin" w:hAnsi="Grenale Slab Ext Thin"/>
          <w:color w:val="002060"/>
        </w:rPr>
        <w:t xml:space="preserve"> </w:t>
      </w:r>
      <w:proofErr w:type="spellStart"/>
      <w:r w:rsidRPr="00A517E0">
        <w:rPr>
          <w:rFonts w:ascii="Grenale Slab Ext Thin" w:hAnsi="Grenale Slab Ext Thin"/>
          <w:color w:val="002060"/>
        </w:rPr>
        <w:t>Baldellou</w:t>
      </w:r>
      <w:proofErr w:type="spellEnd"/>
      <w:r w:rsidRPr="00A517E0">
        <w:rPr>
          <w:rFonts w:ascii="Grenale Slab Ext Thin" w:hAnsi="Grenale Slab Ext Thin"/>
          <w:color w:val="002060"/>
        </w:rPr>
        <w:t>, de la Sociedad E</w:t>
      </w:r>
      <w:r w:rsidRPr="00A517E0">
        <w:rPr>
          <w:rFonts w:ascii="Grenale Slab Ext Thin" w:hAnsi="Grenale Slab Ext Thin"/>
          <w:color w:val="002060"/>
        </w:rPr>
        <w:t>spañola de Errores Innatos del Metabolismo,  la continuidad de la lactancia materna es posible y necesaria</w:t>
      </w:r>
      <w:r w:rsidRPr="00A517E0">
        <w:rPr>
          <w:rFonts w:ascii="Grenale Slab Ext Thin" w:hAnsi="Grenale Slab Ext Thin"/>
          <w:color w:val="002060"/>
        </w:rPr>
        <w:t xml:space="preserve"> (salvo</w:t>
      </w:r>
      <w:r w:rsidRPr="00A517E0">
        <w:rPr>
          <w:rFonts w:ascii="Grenale Slab Ext Thin" w:hAnsi="Grenale Slab Ext Thin"/>
          <w:color w:val="002060"/>
        </w:rPr>
        <w:t xml:space="preserve"> en la galactosemia), porque favorece el equilibrio emocional entre madre y criatura, reuniendo y adaptándose a gran parte de los requerimiento</w:t>
      </w:r>
      <w:r w:rsidRPr="00A517E0">
        <w:rPr>
          <w:rFonts w:ascii="Grenale Slab Ext Thin" w:hAnsi="Grenale Slab Ext Thin"/>
          <w:color w:val="002060"/>
        </w:rPr>
        <w:t>s nutricionales necesarios para su desarrollo postnatal, frente a las fórmulas industriales. A la luz de la evidencia actual habría que añadir su enorme valor inmunológico.</w:t>
      </w:r>
    </w:p>
    <w:p w:rsidR="003C58F3" w:rsidRPr="00A517E0" w:rsidRDefault="00A517E0">
      <w:pPr>
        <w:pBdr>
          <w:top w:val="nil"/>
          <w:left w:val="nil"/>
          <w:bottom w:val="nil"/>
          <w:right w:val="nil"/>
          <w:between w:val="nil"/>
        </w:pBdr>
        <w:spacing w:before="240" w:after="120" w:line="240" w:lineRule="auto"/>
        <w:ind w:left="567" w:right="567" w:hanging="567"/>
        <w:jc w:val="both"/>
        <w:rPr>
          <w:rFonts w:ascii="Grenale Slab Ext Thin" w:hAnsi="Grenale Slab Ext Thin"/>
          <w:color w:val="002060"/>
        </w:rPr>
      </w:pPr>
      <w:r w:rsidRPr="00A517E0">
        <w:rPr>
          <w:rFonts w:ascii="Grenale Slab Ext Thin" w:hAnsi="Grenale Slab Ext Thin"/>
          <w:color w:val="002060"/>
        </w:rPr>
        <w:t xml:space="preserve">Cuando nace un niño con una </w:t>
      </w:r>
      <w:proofErr w:type="spellStart"/>
      <w:r w:rsidRPr="00A517E0">
        <w:rPr>
          <w:rFonts w:ascii="Grenale Slab Ext Thin" w:hAnsi="Grenale Slab Ext Thin"/>
          <w:color w:val="002060"/>
        </w:rPr>
        <w:t>metabolopatía</w:t>
      </w:r>
      <w:proofErr w:type="spellEnd"/>
      <w:r w:rsidRPr="00A517E0">
        <w:rPr>
          <w:rFonts w:ascii="Grenale Slab Ext Thin" w:hAnsi="Grenale Slab Ext Thin"/>
          <w:color w:val="002060"/>
        </w:rPr>
        <w:t xml:space="preserve"> muy poco frecuente y compleja, difícil de</w:t>
      </w:r>
      <w:r w:rsidRPr="00A517E0">
        <w:rPr>
          <w:rFonts w:ascii="Grenale Slab Ext Thin" w:hAnsi="Grenale Slab Ext Thin"/>
          <w:color w:val="002060"/>
        </w:rPr>
        <w:t xml:space="preserve"> comprender, como es la GA1, en ocasiones los progenitores tienen sentimientos encontrados, como culpa y rechazo, que afectan a su estabilidad emocional. El puerperio es un periodo muy complejo física y emocionalmente para las familias. Si la lactancia mat</w:t>
      </w:r>
      <w:r w:rsidRPr="00A517E0">
        <w:rPr>
          <w:rFonts w:ascii="Grenale Slab Ext Thin" w:hAnsi="Grenale Slab Ext Thin"/>
          <w:color w:val="002060"/>
        </w:rPr>
        <w:t xml:space="preserve">erna se ha iniciado, su mantenimiento puede ayudar a crear un ambiente de mayor normalidad y tranquilidad tras el diagnóstico y la nueva situación familiar. </w:t>
      </w:r>
    </w:p>
    <w:p w:rsidR="003C58F3" w:rsidRPr="00A517E0" w:rsidRDefault="00A517E0">
      <w:pPr>
        <w:pBdr>
          <w:top w:val="nil"/>
          <w:left w:val="nil"/>
          <w:bottom w:val="nil"/>
          <w:right w:val="nil"/>
          <w:between w:val="nil"/>
        </w:pBdr>
        <w:spacing w:before="240" w:after="240" w:line="240" w:lineRule="auto"/>
        <w:rPr>
          <w:rFonts w:ascii="Grenale Slab Ext Thin" w:hAnsi="Grenale Slab Ext Thin"/>
          <w:b/>
          <w:color w:val="002060"/>
          <w:sz w:val="28"/>
          <w:szCs w:val="28"/>
        </w:rPr>
      </w:pPr>
      <w:r w:rsidRPr="00A517E0">
        <w:rPr>
          <w:rFonts w:ascii="Grenale Slab Ext Thin" w:hAnsi="Grenale Slab Ext Thin"/>
          <w:b/>
          <w:color w:val="002060"/>
          <w:sz w:val="28"/>
          <w:szCs w:val="28"/>
        </w:rPr>
        <w:t>Respecto a la lactancia materna y la lisina</w:t>
      </w:r>
    </w:p>
    <w:p w:rsidR="003C58F3" w:rsidRPr="00A517E0" w:rsidRDefault="00A517E0">
      <w:pPr>
        <w:pBdr>
          <w:top w:val="nil"/>
          <w:left w:val="nil"/>
          <w:bottom w:val="nil"/>
          <w:right w:val="nil"/>
          <w:between w:val="nil"/>
        </w:pBdr>
        <w:spacing w:before="240" w:after="120" w:line="240" w:lineRule="auto"/>
        <w:ind w:left="567" w:right="567" w:hanging="567"/>
        <w:jc w:val="both"/>
        <w:rPr>
          <w:rFonts w:ascii="Grenale Slab Ext Thin" w:hAnsi="Grenale Slab Ext Thin"/>
          <w:color w:val="002060"/>
        </w:rPr>
      </w:pPr>
      <w:r w:rsidRPr="00A517E0">
        <w:rPr>
          <w:rFonts w:ascii="Grenale Slab Ext Thin" w:hAnsi="Grenale Slab Ext Thin"/>
          <w:color w:val="002060"/>
        </w:rPr>
        <w:t xml:space="preserve"> </w:t>
      </w:r>
      <w:r w:rsidRPr="00A517E0">
        <w:rPr>
          <w:rFonts w:ascii="Grenale Slab Ext Thin" w:hAnsi="Grenale Slab Ext Thin"/>
          <w:color w:val="002060"/>
        </w:rPr>
        <w:t xml:space="preserve">La lisina, que es el aminoácido precursor del ácido </w:t>
      </w:r>
      <w:proofErr w:type="spellStart"/>
      <w:r w:rsidRPr="00A517E0">
        <w:rPr>
          <w:rFonts w:ascii="Grenale Slab Ext Thin" w:hAnsi="Grenale Slab Ext Thin"/>
          <w:color w:val="002060"/>
        </w:rPr>
        <w:t>g</w:t>
      </w:r>
      <w:r w:rsidRPr="00A517E0">
        <w:rPr>
          <w:rFonts w:ascii="Grenale Slab Ext Thin" w:hAnsi="Grenale Slab Ext Thin"/>
          <w:color w:val="002060"/>
        </w:rPr>
        <w:t>lutárico</w:t>
      </w:r>
      <w:proofErr w:type="spellEnd"/>
      <w:r w:rsidRPr="00A517E0">
        <w:rPr>
          <w:rFonts w:ascii="Grenale Slab Ext Thin" w:hAnsi="Grenale Slab Ext Thin"/>
          <w:color w:val="002060"/>
        </w:rPr>
        <w:t xml:space="preserve"> y cuya ingesta debe limitarse en la GA1, está presente naturalmente en la leche materna. Su concentración, máxima en el calostro, desciende durante el primer mes de lactancia (</w:t>
      </w:r>
      <w:proofErr w:type="spellStart"/>
      <w:r w:rsidRPr="00A517E0">
        <w:rPr>
          <w:rFonts w:ascii="Grenale Slab Ext Thin" w:hAnsi="Grenale Slab Ext Thin"/>
          <w:color w:val="002060"/>
        </w:rPr>
        <w:t>Harper</w:t>
      </w:r>
      <w:proofErr w:type="spellEnd"/>
      <w:r w:rsidRPr="00A517E0">
        <w:rPr>
          <w:rFonts w:ascii="Grenale Slab Ext Thin" w:hAnsi="Grenale Slab Ext Thin"/>
          <w:color w:val="002060"/>
        </w:rPr>
        <w:t xml:space="preserve"> 1984, </w:t>
      </w:r>
      <w:proofErr w:type="spellStart"/>
      <w:r w:rsidRPr="00A517E0">
        <w:rPr>
          <w:rFonts w:ascii="Grenale Slab Ext Thin" w:hAnsi="Grenale Slab Ext Thin"/>
          <w:color w:val="002060"/>
        </w:rPr>
        <w:t>Janas</w:t>
      </w:r>
      <w:proofErr w:type="spellEnd"/>
      <w:r w:rsidRPr="00A517E0">
        <w:rPr>
          <w:rFonts w:ascii="Grenale Slab Ext Thin" w:hAnsi="Grenale Slab Ext Thin"/>
          <w:color w:val="002060"/>
        </w:rPr>
        <w:t xml:space="preserve"> 1986, </w:t>
      </w:r>
      <w:proofErr w:type="spellStart"/>
      <w:r w:rsidRPr="00A517E0">
        <w:rPr>
          <w:rFonts w:ascii="Grenale Slab Ext Thin" w:hAnsi="Grenale Slab Ext Thin"/>
          <w:color w:val="002060"/>
        </w:rPr>
        <w:t>Spevacek</w:t>
      </w:r>
      <w:proofErr w:type="spellEnd"/>
      <w:r w:rsidRPr="00A517E0">
        <w:rPr>
          <w:rFonts w:ascii="Grenale Slab Ext Thin" w:hAnsi="Grenale Slab Ext Thin"/>
          <w:color w:val="002060"/>
        </w:rPr>
        <w:t xml:space="preserve"> 2015). Así, el contenido de lisina de</w:t>
      </w:r>
      <w:r w:rsidRPr="00A517E0">
        <w:rPr>
          <w:rFonts w:ascii="Grenale Slab Ext Thin" w:hAnsi="Grenale Slab Ext Thin"/>
          <w:color w:val="002060"/>
        </w:rPr>
        <w:t>l calostro es de aprox. 160 mg/100 g y, en la leche madura, de unos 70 mg/100 g. La concentración de lisina, otros aminoácidos y proteínas es mayor en la leche de madres de prematuros que en la de madres de nacidos a término (</w:t>
      </w:r>
      <w:proofErr w:type="spellStart"/>
      <w:r w:rsidRPr="00A517E0">
        <w:rPr>
          <w:rFonts w:ascii="Grenale Slab Ext Thin" w:hAnsi="Grenale Slab Ext Thin"/>
          <w:color w:val="002060"/>
        </w:rPr>
        <w:t>Atkinson</w:t>
      </w:r>
      <w:proofErr w:type="spellEnd"/>
      <w:r w:rsidRPr="00A517E0">
        <w:rPr>
          <w:rFonts w:ascii="Grenale Slab Ext Thin" w:hAnsi="Grenale Slab Ext Thin"/>
          <w:color w:val="002060"/>
        </w:rPr>
        <w:t xml:space="preserve"> 1980). La pasteurizac</w:t>
      </w:r>
      <w:r w:rsidRPr="00A517E0">
        <w:rPr>
          <w:rFonts w:ascii="Grenale Slab Ext Thin" w:hAnsi="Grenale Slab Ext Thin"/>
          <w:color w:val="002060"/>
        </w:rPr>
        <w:t>ión disminuye levemente la concentración de lisina y otros aminoácidos (Silvestre 2006, Valentine 2010), aunque aumenta la cantidad de lisina biodisponible (Baro 2011). De esto podemos presuponer que la alimentación de bebés prematuros diagnosticados de GA</w:t>
      </w:r>
      <w:r w:rsidRPr="00A517E0">
        <w:rPr>
          <w:rFonts w:ascii="Grenale Slab Ext Thin" w:hAnsi="Grenale Slab Ext Thin"/>
          <w:color w:val="002060"/>
        </w:rPr>
        <w:t>1 con leche donada (que se somete a un proceso de pasteurización) debería estar aún más controlada.</w:t>
      </w:r>
    </w:p>
    <w:p w:rsidR="003C58F3" w:rsidRPr="00A517E0" w:rsidRDefault="00A517E0">
      <w:pPr>
        <w:spacing w:before="120" w:line="240" w:lineRule="auto"/>
        <w:rPr>
          <w:rFonts w:ascii="Grenale Slab Ext Thin" w:hAnsi="Grenale Slab Ext Thin"/>
          <w:color w:val="002060"/>
        </w:rPr>
      </w:pPr>
      <w:r w:rsidRPr="00A517E0">
        <w:rPr>
          <w:rFonts w:ascii="Grenale Slab Ext Thin" w:hAnsi="Grenale Slab Ext Thin"/>
          <w:color w:val="002060"/>
        </w:rPr>
        <w:t xml:space="preserve">En el caso de la </w:t>
      </w:r>
      <w:proofErr w:type="spellStart"/>
      <w:r w:rsidRPr="00A517E0">
        <w:rPr>
          <w:rFonts w:ascii="Grenale Slab Ext Thin" w:hAnsi="Grenale Slab Ext Thin"/>
          <w:color w:val="002060"/>
        </w:rPr>
        <w:t>aciduria</w:t>
      </w:r>
      <w:proofErr w:type="spellEnd"/>
      <w:r w:rsidRPr="00A517E0">
        <w:rPr>
          <w:rFonts w:ascii="Grenale Slab Ext Thin" w:hAnsi="Grenale Slab Ext Thin"/>
          <w:color w:val="002060"/>
        </w:rPr>
        <w:t xml:space="preserve"> </w:t>
      </w:r>
      <w:proofErr w:type="spellStart"/>
      <w:r w:rsidRPr="00A517E0">
        <w:rPr>
          <w:rFonts w:ascii="Grenale Slab Ext Thin" w:hAnsi="Grenale Slab Ext Thin"/>
          <w:color w:val="002060"/>
        </w:rPr>
        <w:t>glutárica</w:t>
      </w:r>
      <w:proofErr w:type="spellEnd"/>
      <w:r w:rsidRPr="00A517E0">
        <w:rPr>
          <w:rFonts w:ascii="Grenale Slab Ext Thin" w:hAnsi="Grenale Slab Ext Thin"/>
          <w:color w:val="002060"/>
        </w:rPr>
        <w:t>, la dieta del lactante debe complementarse con una fórmula especial de aminoácidos sin lisina y baja en triptófano. Actu</w:t>
      </w:r>
      <w:r w:rsidRPr="00A517E0">
        <w:rPr>
          <w:rFonts w:ascii="Grenale Slab Ext Thin" w:hAnsi="Grenale Slab Ext Thin"/>
          <w:color w:val="002060"/>
        </w:rPr>
        <w:t>almente se utiliza “</w:t>
      </w:r>
      <w:proofErr w:type="spellStart"/>
      <w:r w:rsidRPr="00A517E0">
        <w:rPr>
          <w:rFonts w:ascii="Grenale Slab Ext Thin" w:hAnsi="Grenale Slab Ext Thin"/>
          <w:color w:val="002060"/>
        </w:rPr>
        <w:t>Anamix</w:t>
      </w:r>
      <w:proofErr w:type="spellEnd"/>
      <w:r w:rsidRPr="00A517E0">
        <w:rPr>
          <w:rFonts w:ascii="Grenale Slab Ext Thin" w:hAnsi="Grenale Slab Ext Thin"/>
          <w:color w:val="002060"/>
        </w:rPr>
        <w:t xml:space="preserve"> GA1”.</w:t>
      </w:r>
    </w:p>
    <w:p w:rsidR="003C58F3" w:rsidRPr="00A517E0" w:rsidRDefault="00A517E0">
      <w:pPr>
        <w:pBdr>
          <w:top w:val="nil"/>
          <w:left w:val="nil"/>
          <w:bottom w:val="nil"/>
          <w:right w:val="nil"/>
          <w:between w:val="nil"/>
        </w:pBdr>
        <w:spacing w:before="240" w:after="120" w:line="240" w:lineRule="auto"/>
        <w:ind w:left="566" w:right="567" w:hanging="570"/>
        <w:jc w:val="both"/>
        <w:rPr>
          <w:rFonts w:ascii="Grenale Slab Ext Thin" w:hAnsi="Grenale Slab Ext Thin"/>
          <w:color w:val="002060"/>
        </w:rPr>
      </w:pPr>
      <w:r w:rsidRPr="00A517E0">
        <w:rPr>
          <w:rFonts w:ascii="Grenale Slab Ext Thin" w:hAnsi="Grenale Slab Ext Thin"/>
          <w:color w:val="002060"/>
        </w:rPr>
        <w:lastRenderedPageBreak/>
        <w:t>Es una responsabilidad del equipo sanitario que atiende a la familia estimular, asesorar y apoyar a la madre y familia en el adecuado manejo de ambas formas de alimentación</w:t>
      </w:r>
      <w:r w:rsidRPr="00A517E0">
        <w:rPr>
          <w:rFonts w:ascii="Grenale Slab Ext Thin" w:hAnsi="Grenale Slab Ext Thin"/>
          <w:color w:val="002060"/>
        </w:rPr>
        <w:t>, así como estar</w:t>
      </w:r>
      <w:r w:rsidRPr="00A517E0">
        <w:rPr>
          <w:rFonts w:ascii="Grenale Slab Ext Thin" w:hAnsi="Grenale Slab Ext Thin"/>
          <w:color w:val="002060"/>
        </w:rPr>
        <w:t xml:space="preserve"> atentos</w:t>
      </w:r>
      <w:r w:rsidRPr="00A517E0">
        <w:rPr>
          <w:rFonts w:ascii="Grenale Slab Ext Thin" w:hAnsi="Grenale Slab Ext Thin"/>
          <w:color w:val="002060"/>
        </w:rPr>
        <w:t xml:space="preserve"> a</w:t>
      </w:r>
      <w:r w:rsidRPr="00A517E0">
        <w:rPr>
          <w:rFonts w:ascii="Grenale Slab Ext Thin" w:hAnsi="Grenale Slab Ext Thin"/>
          <w:color w:val="002060"/>
        </w:rPr>
        <w:t xml:space="preserve"> las dificultades que puedan derivarse de la </w:t>
      </w:r>
      <w:r w:rsidRPr="00A517E0">
        <w:rPr>
          <w:rFonts w:ascii="Grenale Slab Ext Thin" w:hAnsi="Grenale Slab Ext Thin"/>
          <w:color w:val="002060"/>
        </w:rPr>
        <w:t>l</w:t>
      </w:r>
      <w:r w:rsidRPr="00A517E0">
        <w:rPr>
          <w:rFonts w:ascii="Grenale Slab Ext Thin" w:hAnsi="Grenale Slab Ext Thin"/>
          <w:color w:val="002060"/>
        </w:rPr>
        <w:t>actancia materna y de la preparación y alternativas de administración de las fórmulas especiales.</w:t>
      </w:r>
    </w:p>
    <w:p w:rsidR="003C58F3" w:rsidRPr="00A517E0" w:rsidRDefault="00A517E0">
      <w:pPr>
        <w:pBdr>
          <w:top w:val="nil"/>
          <w:left w:val="nil"/>
          <w:bottom w:val="nil"/>
          <w:right w:val="nil"/>
          <w:between w:val="nil"/>
        </w:pBdr>
        <w:spacing w:before="240" w:after="120" w:line="240" w:lineRule="auto"/>
        <w:ind w:left="566" w:right="567" w:hanging="570"/>
        <w:jc w:val="both"/>
        <w:rPr>
          <w:rFonts w:ascii="Grenale Slab Ext Thin" w:hAnsi="Grenale Slab Ext Thin"/>
          <w:color w:val="002060"/>
        </w:rPr>
      </w:pPr>
      <w:r w:rsidRPr="00A517E0">
        <w:rPr>
          <w:rFonts w:ascii="Grenale Slab Ext Thin" w:hAnsi="Grenale Slab Ext Thin"/>
          <w:color w:val="002060"/>
        </w:rPr>
        <w:t>La lactancia materna puede verse dificultada por la capacidad de succión de los bebés, más frecuentemente por la</w:t>
      </w:r>
      <w:r w:rsidRPr="00A517E0">
        <w:rPr>
          <w:rFonts w:ascii="Grenale Slab Ext Thin" w:hAnsi="Grenale Slab Ext Thin"/>
          <w:color w:val="002060"/>
        </w:rPr>
        <w:t xml:space="preserve"> </w:t>
      </w:r>
      <w:proofErr w:type="spellStart"/>
      <w:r w:rsidRPr="00A517E0">
        <w:rPr>
          <w:rFonts w:ascii="Grenale Slab Ext Thin" w:hAnsi="Grenale Slab Ext Thin"/>
          <w:color w:val="002060"/>
        </w:rPr>
        <w:t>anquiloglosi</w:t>
      </w:r>
      <w:r w:rsidRPr="00A517E0">
        <w:rPr>
          <w:rFonts w:ascii="Grenale Slab Ext Thin" w:hAnsi="Grenale Slab Ext Thin"/>
          <w:color w:val="002060"/>
        </w:rPr>
        <w:t>a</w:t>
      </w:r>
      <w:proofErr w:type="spellEnd"/>
      <w:r w:rsidRPr="00A517E0">
        <w:rPr>
          <w:rFonts w:ascii="Grenale Slab Ext Thin" w:hAnsi="Grenale Slab Ext Thin"/>
          <w:color w:val="002060"/>
        </w:rPr>
        <w:t>, pero también</w:t>
      </w:r>
      <w:r w:rsidRPr="00A517E0">
        <w:rPr>
          <w:rFonts w:ascii="Grenale Slab Ext Thin" w:hAnsi="Grenale Slab Ext Thin"/>
          <w:color w:val="002060"/>
        </w:rPr>
        <w:t xml:space="preserve"> por enfermedades de la madre o alteraciones anatómicas que dificulten la producción de leche materna en cantidades suficientes, como la cirugía en los pechos o el síndrome de ovarios </w:t>
      </w:r>
      <w:proofErr w:type="spellStart"/>
      <w:r w:rsidRPr="00A517E0">
        <w:rPr>
          <w:rFonts w:ascii="Grenale Slab Ext Thin" w:hAnsi="Grenale Slab Ext Thin"/>
          <w:color w:val="002060"/>
        </w:rPr>
        <w:t>poliquísticos</w:t>
      </w:r>
      <w:proofErr w:type="spellEnd"/>
      <w:r w:rsidRPr="00A517E0">
        <w:rPr>
          <w:rFonts w:ascii="Grenale Slab Ext Thin" w:hAnsi="Grenale Slab Ext Thin"/>
          <w:color w:val="002060"/>
        </w:rPr>
        <w:t>, alteraciones tiroideas u otra</w:t>
      </w:r>
      <w:r w:rsidRPr="00A517E0">
        <w:rPr>
          <w:rFonts w:ascii="Grenale Slab Ext Thin" w:hAnsi="Grenale Slab Ext Thin"/>
          <w:color w:val="002060"/>
        </w:rPr>
        <w:t>s. La valoración temprana de estas dificultades permite establecer medidas que mejoren el aporte necesario de leche materna en la dieta del bebé.</w:t>
      </w:r>
    </w:p>
    <w:p w:rsidR="003C58F3" w:rsidRPr="00A517E0" w:rsidRDefault="00A517E0">
      <w:pPr>
        <w:pBdr>
          <w:top w:val="nil"/>
          <w:left w:val="nil"/>
          <w:bottom w:val="nil"/>
          <w:right w:val="nil"/>
          <w:between w:val="nil"/>
        </w:pBdr>
        <w:spacing w:before="240" w:after="120" w:line="240" w:lineRule="auto"/>
        <w:ind w:left="566" w:right="567" w:hanging="570"/>
        <w:jc w:val="both"/>
        <w:rPr>
          <w:rFonts w:ascii="Grenale Slab Ext Thin" w:hAnsi="Grenale Slab Ext Thin"/>
          <w:color w:val="002060"/>
        </w:rPr>
      </w:pPr>
      <w:r w:rsidRPr="00A517E0">
        <w:rPr>
          <w:rFonts w:ascii="Grenale Slab Ext Thin" w:hAnsi="Grenale Slab Ext Thin"/>
          <w:color w:val="002060"/>
        </w:rPr>
        <w:t>Una vez confirmado el diagnóstico, el mejor modo de combinar la leche materna con las fórmulas especiales es a</w:t>
      </w:r>
      <w:r w:rsidRPr="00A517E0">
        <w:rPr>
          <w:rFonts w:ascii="Grenale Slab Ext Thin" w:hAnsi="Grenale Slab Ext Thin"/>
          <w:color w:val="002060"/>
        </w:rPr>
        <w:t>lternar tomas de leche materna con tomas de leche “especial”, para ir modifican</w:t>
      </w:r>
      <w:r>
        <w:rPr>
          <w:rFonts w:ascii="Grenale Slab Ext Thin" w:hAnsi="Grenale Slab Ext Thin"/>
          <w:color w:val="002060"/>
        </w:rPr>
        <w:t xml:space="preserve">do la proporción numérica entre </w:t>
      </w:r>
      <w:r w:rsidRPr="00A517E0">
        <w:rPr>
          <w:rFonts w:ascii="Grenale Slab Ext Thin" w:hAnsi="Grenale Slab Ext Thin"/>
          <w:color w:val="002060"/>
        </w:rPr>
        <w:t>las distintas tomas en función de la evolución de los marcadores biológicos de la enfermedad.</w:t>
      </w:r>
    </w:p>
    <w:p w:rsidR="003C58F3" w:rsidRPr="00A517E0" w:rsidRDefault="00A517E0">
      <w:pPr>
        <w:pBdr>
          <w:top w:val="nil"/>
          <w:left w:val="nil"/>
          <w:bottom w:val="nil"/>
          <w:right w:val="nil"/>
          <w:between w:val="nil"/>
        </w:pBdr>
        <w:spacing w:before="240" w:after="120" w:line="240" w:lineRule="auto"/>
        <w:ind w:left="567" w:right="567" w:hanging="567"/>
        <w:jc w:val="both"/>
        <w:rPr>
          <w:rFonts w:ascii="Grenale Slab Ext Thin" w:hAnsi="Grenale Slab Ext Thin"/>
          <w:color w:val="002060"/>
        </w:rPr>
      </w:pPr>
      <w:r w:rsidRPr="00A517E0">
        <w:rPr>
          <w:rFonts w:ascii="Grenale Slab Ext Thin" w:hAnsi="Grenale Slab Ext Thin"/>
          <w:color w:val="002060"/>
        </w:rPr>
        <w:t xml:space="preserve">En conclusión, </w:t>
      </w:r>
      <w:r w:rsidRPr="00A517E0">
        <w:rPr>
          <w:rFonts w:ascii="Grenale Slab Ext Thin" w:hAnsi="Grenale Slab Ext Thin"/>
          <w:b/>
          <w:color w:val="002060"/>
        </w:rPr>
        <w:t>el factor fundamental para la lactan</w:t>
      </w:r>
      <w:r w:rsidRPr="00A517E0">
        <w:rPr>
          <w:rFonts w:ascii="Grenale Slab Ext Thin" w:hAnsi="Grenale Slab Ext Thin"/>
          <w:b/>
          <w:color w:val="002060"/>
        </w:rPr>
        <w:t>cia natural a demanda de niños con ECM es contar con un protocolo bien establecido, que incluya el tratamiento dietético y el seguimiento clínico y bioquímico</w:t>
      </w:r>
      <w:r w:rsidRPr="00A517E0">
        <w:rPr>
          <w:rFonts w:ascii="Grenale Slab Ext Thin" w:hAnsi="Grenale Slab Ext Thin"/>
          <w:color w:val="002060"/>
        </w:rPr>
        <w:t xml:space="preserve">. </w:t>
      </w:r>
    </w:p>
    <w:p w:rsidR="003C58F3" w:rsidRPr="00A517E0" w:rsidRDefault="00A517E0">
      <w:pPr>
        <w:pBdr>
          <w:top w:val="nil"/>
          <w:left w:val="nil"/>
          <w:bottom w:val="nil"/>
          <w:right w:val="nil"/>
          <w:between w:val="nil"/>
        </w:pBdr>
        <w:spacing w:before="240" w:after="120" w:line="240" w:lineRule="auto"/>
        <w:ind w:left="567" w:right="567" w:hanging="567"/>
        <w:jc w:val="both"/>
        <w:rPr>
          <w:rFonts w:ascii="Grenale Slab Ext Thin" w:hAnsi="Grenale Slab Ext Thin"/>
          <w:color w:val="002060"/>
        </w:rPr>
      </w:pPr>
      <w:r w:rsidRPr="00A517E0">
        <w:rPr>
          <w:rFonts w:ascii="Grenale Slab Ext Thin" w:hAnsi="Grenale Slab Ext Thin"/>
          <w:color w:val="002060"/>
        </w:rPr>
        <w:t>Es importante recordar los principios generales de la lactancia al diseñar los planes de alimen</w:t>
      </w:r>
      <w:r w:rsidRPr="00A517E0">
        <w:rPr>
          <w:rFonts w:ascii="Grenale Slab Ext Thin" w:hAnsi="Grenale Slab Ext Thin"/>
          <w:color w:val="002060"/>
        </w:rPr>
        <w:t>tación. La cantidad de la leche que produce la madre depende de la estimulación de la succión del bebé. Si se introducen tomas complementarias con fórmulas especiales, habrá menos estimulación y, por tanto, se producirá menos leche. Durante ese periodo pue</w:t>
      </w:r>
      <w:r w:rsidRPr="00A517E0">
        <w:rPr>
          <w:rFonts w:ascii="Grenale Slab Ext Thin" w:hAnsi="Grenale Slab Ext Thin"/>
          <w:color w:val="002060"/>
        </w:rPr>
        <w:t>de ser necesari</w:t>
      </w:r>
      <w:r w:rsidRPr="00A517E0">
        <w:rPr>
          <w:rFonts w:ascii="Grenale Slab Ext Thin" w:hAnsi="Grenale Slab Ext Thin"/>
          <w:color w:val="002060"/>
        </w:rPr>
        <w:t>a la</w:t>
      </w:r>
      <w:r w:rsidRPr="00A517E0">
        <w:rPr>
          <w:rFonts w:ascii="Grenale Slab Ext Thin" w:hAnsi="Grenale Slab Ext Thin"/>
          <w:color w:val="002060"/>
        </w:rPr>
        <w:t xml:space="preserve"> extracción de leche materna </w:t>
      </w:r>
      <w:r w:rsidRPr="00A517E0">
        <w:rPr>
          <w:rFonts w:ascii="Grenale Slab Ext Thin" w:hAnsi="Grenale Slab Ext Thin"/>
          <w:color w:val="002060"/>
        </w:rPr>
        <w:t>de forma manual</w:t>
      </w:r>
      <w:r w:rsidRPr="00A517E0">
        <w:rPr>
          <w:rFonts w:ascii="Grenale Slab Ext Thin" w:hAnsi="Grenale Slab Ext Thin"/>
          <w:color w:val="002060"/>
        </w:rPr>
        <w:t xml:space="preserve"> o mecánica, que precisa de instrucción y apoyo logístico para facilitar a las madres que </w:t>
      </w:r>
      <w:r w:rsidRPr="00A517E0">
        <w:rPr>
          <w:rFonts w:ascii="Grenale Slab Ext Thin" w:hAnsi="Grenale Slab Ext Thin"/>
          <w:color w:val="002060"/>
        </w:rPr>
        <w:t>lo necesiten</w:t>
      </w:r>
      <w:r w:rsidRPr="00A517E0">
        <w:rPr>
          <w:rFonts w:ascii="Grenale Slab Ext Thin" w:hAnsi="Grenale Slab Ext Thin"/>
          <w:color w:val="002060"/>
        </w:rPr>
        <w:t xml:space="preserve"> </w:t>
      </w:r>
      <w:r w:rsidRPr="00A517E0">
        <w:rPr>
          <w:rFonts w:ascii="Grenale Slab Ext Thin" w:hAnsi="Grenale Slab Ext Thin"/>
          <w:color w:val="002060"/>
        </w:rPr>
        <w:t>los aparatos</w:t>
      </w:r>
      <w:r w:rsidRPr="00A517E0">
        <w:rPr>
          <w:rFonts w:ascii="Grenale Slab Ext Thin" w:hAnsi="Grenale Slab Ext Thin"/>
          <w:color w:val="002060"/>
        </w:rPr>
        <w:t xml:space="preserve"> y accesorios adecuados.</w:t>
      </w:r>
    </w:p>
    <w:p w:rsidR="003C58F3" w:rsidRPr="00A517E0" w:rsidRDefault="003C58F3">
      <w:pPr>
        <w:widowControl w:val="0"/>
        <w:spacing w:before="120" w:line="240" w:lineRule="auto"/>
        <w:rPr>
          <w:rFonts w:ascii="Grenale Slab Ext Thin" w:hAnsi="Grenale Slab Ext Thin"/>
          <w:color w:val="002060"/>
        </w:rPr>
      </w:pPr>
    </w:p>
    <w:p w:rsidR="003C58F3" w:rsidRPr="00A517E0" w:rsidRDefault="00A517E0">
      <w:pPr>
        <w:widowControl w:val="0"/>
        <w:spacing w:before="120" w:line="240" w:lineRule="auto"/>
        <w:rPr>
          <w:rFonts w:ascii="Grenale Slab Ext Thin" w:hAnsi="Grenale Slab Ext Thin"/>
          <w:color w:val="002060"/>
        </w:rPr>
      </w:pPr>
      <w:r w:rsidRPr="00A517E0">
        <w:rPr>
          <w:rFonts w:ascii="Grenale Slab Ext Thin" w:hAnsi="Grenale Slab Ext Thin"/>
          <w:b/>
          <w:color w:val="002060"/>
          <w:sz w:val="28"/>
          <w:szCs w:val="28"/>
        </w:rPr>
        <w:t>Opciones de suplementación</w:t>
      </w:r>
    </w:p>
    <w:p w:rsidR="003C58F3" w:rsidRPr="00A517E0" w:rsidRDefault="00A517E0">
      <w:pPr>
        <w:shd w:val="clear" w:color="auto" w:fill="FFFFFF"/>
        <w:spacing w:before="120" w:line="240" w:lineRule="auto"/>
        <w:rPr>
          <w:rFonts w:ascii="Grenale Slab Ext Thin" w:hAnsi="Grenale Slab Ext Thin"/>
          <w:color w:val="002060"/>
        </w:rPr>
      </w:pPr>
      <w:r w:rsidRPr="00A517E0">
        <w:rPr>
          <w:rFonts w:ascii="Grenale Slab Ext Thin" w:hAnsi="Grenale Slab Ext Thin"/>
          <w:color w:val="002060"/>
        </w:rPr>
        <w:t>Según la cantidad de fórm</w:t>
      </w:r>
      <w:r w:rsidRPr="00A517E0">
        <w:rPr>
          <w:rFonts w:ascii="Grenale Slab Ext Thin" w:hAnsi="Grenale Slab Ext Thin"/>
          <w:color w:val="002060"/>
        </w:rPr>
        <w:t>ula que se deba administrar, las circunstancias y las preferencias tanto de los padres como del niño, existen distintas técnicas para dar el suplemento; todas ellas son compatibles con la lactancia materna. La idea siempre es que primero se tomen fórmula a</w:t>
      </w:r>
      <w:r w:rsidRPr="00A517E0">
        <w:rPr>
          <w:rFonts w:ascii="Grenale Slab Ext Thin" w:hAnsi="Grenale Slab Ext Thin"/>
          <w:color w:val="002060"/>
        </w:rPr>
        <w:t>rtificial y, después de eso, pecho a demanda.</w:t>
      </w:r>
    </w:p>
    <w:p w:rsidR="003C58F3" w:rsidRPr="00A517E0" w:rsidRDefault="00A517E0">
      <w:pPr>
        <w:pBdr>
          <w:top w:val="nil"/>
          <w:left w:val="nil"/>
          <w:bottom w:val="nil"/>
          <w:right w:val="nil"/>
          <w:between w:val="nil"/>
        </w:pBdr>
        <w:spacing w:before="240" w:after="240" w:line="240" w:lineRule="auto"/>
        <w:rPr>
          <w:rFonts w:ascii="Grenale Slab Ext Thin" w:hAnsi="Grenale Slab Ext Thin"/>
          <w:b/>
          <w:i/>
          <w:color w:val="002060"/>
        </w:rPr>
      </w:pPr>
      <w:bookmarkStart w:id="0" w:name="_gjdgxs" w:colFirst="0" w:colLast="0"/>
      <w:bookmarkEnd w:id="0"/>
      <w:r w:rsidRPr="00A517E0">
        <w:rPr>
          <w:rFonts w:ascii="Grenale Slab Ext Thin" w:hAnsi="Grenale Slab Ext Thin"/>
          <w:b/>
          <w:i/>
          <w:color w:val="002060"/>
        </w:rPr>
        <w:t>Alimentación con taza o vaso</w:t>
      </w:r>
    </w:p>
    <w:p w:rsidR="003C58F3" w:rsidRPr="00A517E0" w:rsidRDefault="00A517E0">
      <w:pPr>
        <w:shd w:val="clear" w:color="auto" w:fill="FFFFFF"/>
        <w:spacing w:before="120" w:line="240" w:lineRule="auto"/>
        <w:rPr>
          <w:rFonts w:ascii="Grenale Slab Ext Thin" w:hAnsi="Grenale Slab Ext Thin"/>
          <w:color w:val="002060"/>
        </w:rPr>
      </w:pPr>
      <w:r w:rsidRPr="00A517E0">
        <w:rPr>
          <w:rFonts w:ascii="Grenale Slab Ext Thin" w:hAnsi="Grenale Slab Ext Thin"/>
          <w:color w:val="002060"/>
        </w:rPr>
        <w:t xml:space="preserve">Este método es conveniente tanto para los niños prematuros como para los nacidos a término, para administrar cantidades reducidas de la fórmula especial. </w:t>
      </w:r>
    </w:p>
    <w:p w:rsidR="003C58F3" w:rsidRPr="00A517E0" w:rsidRDefault="00A517E0">
      <w:pPr>
        <w:shd w:val="clear" w:color="auto" w:fill="FFFFFF"/>
        <w:spacing w:before="120" w:line="240" w:lineRule="auto"/>
        <w:rPr>
          <w:rFonts w:ascii="Grenale Slab Ext Thin" w:hAnsi="Grenale Slab Ext Thin"/>
          <w:color w:val="002060"/>
        </w:rPr>
      </w:pPr>
      <w:r w:rsidRPr="00A517E0">
        <w:rPr>
          <w:rFonts w:ascii="Grenale Slab Ext Thin" w:hAnsi="Grenale Slab Ext Thin"/>
          <w:color w:val="002060"/>
        </w:rPr>
        <w:t>“Aunque las tazas o vasos de menor diámetro pueden reducir el peligro de derrames, en muchos sitios se utilizan las tazas de té ordinarias. También se pueden adquirir vasos comercializados específicamente para la alimentación de los bebés.</w:t>
      </w:r>
      <w:r w:rsidRPr="00A517E0">
        <w:rPr>
          <w:rFonts w:ascii="Grenale Slab Ext Thin" w:hAnsi="Grenale Slab Ext Thin"/>
          <w:noProof/>
          <w:color w:val="002060"/>
        </w:rPr>
        <w:drawing>
          <wp:anchor distT="0" distB="0" distL="114300" distR="114300" simplePos="0" relativeHeight="251656192" behindDoc="0" locked="0" layoutInCell="1" hidden="0" allowOverlap="1">
            <wp:simplePos x="0" y="0"/>
            <wp:positionH relativeFrom="column">
              <wp:posOffset>114300</wp:posOffset>
            </wp:positionH>
            <wp:positionV relativeFrom="paragraph">
              <wp:posOffset>518160</wp:posOffset>
            </wp:positionV>
            <wp:extent cx="3268980" cy="167640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268980" cy="1676400"/>
                    </a:xfrm>
                    <a:prstGeom prst="rect">
                      <a:avLst/>
                    </a:prstGeom>
                    <a:ln/>
                  </pic:spPr>
                </pic:pic>
              </a:graphicData>
            </a:graphic>
          </wp:anchor>
        </w:drawing>
      </w:r>
    </w:p>
    <w:p w:rsidR="003C58F3" w:rsidRPr="00A517E0" w:rsidRDefault="00A517E0">
      <w:pPr>
        <w:shd w:val="clear" w:color="auto" w:fill="FFFFFF"/>
        <w:spacing w:before="120" w:line="240" w:lineRule="auto"/>
        <w:rPr>
          <w:rFonts w:ascii="Grenale Slab Ext Thin" w:hAnsi="Grenale Slab Ext Thin"/>
          <w:color w:val="002060"/>
        </w:rPr>
      </w:pPr>
      <w:r w:rsidRPr="00A517E0">
        <w:rPr>
          <w:rFonts w:ascii="Grenale Slab Ext Thin" w:hAnsi="Grenale Slab Ext Thin"/>
          <w:color w:val="002060"/>
        </w:rPr>
        <w:t>Para usarlos conviene apoyar la taza o vaso sobre los labios del bebé, de forma ligeramente inclinada de modo que la leche apenas alcance a tocar sus labios mientras la taza o vaso descansa apoyado sobre su labio inferior con los bordes tocando la parte ex</w:t>
      </w:r>
      <w:r w:rsidRPr="00A517E0">
        <w:rPr>
          <w:rFonts w:ascii="Grenale Slab Ext Thin" w:hAnsi="Grenale Slab Ext Thin"/>
          <w:color w:val="002060"/>
        </w:rPr>
        <w:t>terna de su labio superior. Los bebés con bajo peso suelen llevar la leche a su boca con la lengua, mientras que los bebés a término o mayores la succionan”.</w:t>
      </w:r>
    </w:p>
    <w:p w:rsidR="003C58F3" w:rsidRPr="00A517E0" w:rsidRDefault="00A517E0">
      <w:pPr>
        <w:pBdr>
          <w:top w:val="nil"/>
          <w:left w:val="nil"/>
          <w:bottom w:val="nil"/>
          <w:right w:val="nil"/>
          <w:between w:val="nil"/>
        </w:pBdr>
        <w:spacing w:before="240" w:after="240" w:line="240" w:lineRule="auto"/>
        <w:rPr>
          <w:rFonts w:ascii="Grenale Slab Ext Thin" w:hAnsi="Grenale Slab Ext Thin"/>
          <w:b/>
          <w:i/>
          <w:color w:val="002060"/>
        </w:rPr>
      </w:pPr>
      <w:r w:rsidRPr="00A517E0">
        <w:rPr>
          <w:rFonts w:ascii="Grenale Slab Ext Thin" w:hAnsi="Grenale Slab Ext Thin"/>
          <w:b/>
          <w:i/>
          <w:color w:val="002060"/>
        </w:rPr>
        <w:t>Biberón cuchara</w:t>
      </w:r>
      <w:r w:rsidRPr="00A517E0">
        <w:rPr>
          <w:rFonts w:ascii="Grenale Slab Ext Thin" w:hAnsi="Grenale Slab Ext Thin"/>
          <w:noProof/>
          <w:color w:val="002060"/>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337820</wp:posOffset>
            </wp:positionV>
            <wp:extent cx="2842260" cy="1798320"/>
            <wp:effectExtent l="0" t="0" r="0" b="0"/>
            <wp:wrapSquare wrapText="bothSides" distT="0" distB="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842260" cy="1798320"/>
                    </a:xfrm>
                    <a:prstGeom prst="rect">
                      <a:avLst/>
                    </a:prstGeom>
                    <a:ln/>
                  </pic:spPr>
                </pic:pic>
              </a:graphicData>
            </a:graphic>
          </wp:anchor>
        </w:drawing>
      </w:r>
    </w:p>
    <w:p w:rsidR="003C58F3" w:rsidRPr="00A517E0" w:rsidRDefault="00A517E0">
      <w:pPr>
        <w:shd w:val="clear" w:color="auto" w:fill="FFFFFF"/>
        <w:spacing w:before="120" w:line="240" w:lineRule="auto"/>
        <w:rPr>
          <w:rFonts w:ascii="Grenale Slab Ext Thin" w:hAnsi="Grenale Slab Ext Thin"/>
          <w:color w:val="002060"/>
        </w:rPr>
      </w:pPr>
      <w:r w:rsidRPr="00A517E0">
        <w:rPr>
          <w:rFonts w:ascii="Grenale Slab Ext Thin" w:hAnsi="Grenale Slab Ext Thin"/>
          <w:color w:val="002060"/>
        </w:rPr>
        <w:t>“Se trata de un cilindro, donde se introduce la leche extraída, que incluye una v</w:t>
      </w:r>
      <w:r w:rsidRPr="00A517E0">
        <w:rPr>
          <w:rFonts w:ascii="Grenale Slab Ext Thin" w:hAnsi="Grenale Slab Ext Thin"/>
          <w:color w:val="002060"/>
        </w:rPr>
        <w:t>álvula y un reservorio de silicona con el borde contorneado para poder ser utilizado aún en las bocas más pequeñas y que actúa a modo de “cuchara”. La posición de la cuchara en la boca debe ser la misma que con el vasito”.</w:t>
      </w:r>
    </w:p>
    <w:p w:rsidR="003C58F3" w:rsidRPr="00A517E0" w:rsidRDefault="00A517E0">
      <w:pPr>
        <w:shd w:val="clear" w:color="auto" w:fill="FFFFFF"/>
        <w:spacing w:before="120" w:line="240" w:lineRule="auto"/>
        <w:rPr>
          <w:rFonts w:ascii="Grenale Slab Ext Thin" w:hAnsi="Grenale Slab Ext Thin"/>
          <w:color w:val="002060"/>
        </w:rPr>
      </w:pPr>
      <w:r w:rsidRPr="00A517E0">
        <w:rPr>
          <w:rFonts w:ascii="Grenale Slab Ext Thin" w:hAnsi="Grenale Slab Ext Thin"/>
          <w:color w:val="002060"/>
        </w:rPr>
        <w:t xml:space="preserve">Este recipiente tiene la ventaja </w:t>
      </w:r>
      <w:r w:rsidRPr="00A517E0">
        <w:rPr>
          <w:rFonts w:ascii="Grenale Slab Ext Thin" w:hAnsi="Grenale Slab Ext Thin"/>
          <w:color w:val="002060"/>
        </w:rPr>
        <w:t>de no tener que recargar el vasito con la fórmula, ya que suele tener una capacidad de unos 60-80 ml.</w:t>
      </w:r>
    </w:p>
    <w:p w:rsidR="003C58F3" w:rsidRPr="00A517E0" w:rsidRDefault="00A517E0">
      <w:pPr>
        <w:pBdr>
          <w:top w:val="nil"/>
          <w:left w:val="nil"/>
          <w:bottom w:val="nil"/>
          <w:right w:val="nil"/>
          <w:between w:val="nil"/>
        </w:pBdr>
        <w:spacing w:before="240" w:after="240" w:line="240" w:lineRule="auto"/>
        <w:rPr>
          <w:rFonts w:ascii="Grenale Slab Ext Thin" w:hAnsi="Grenale Slab Ext Thin"/>
          <w:b/>
          <w:i/>
          <w:color w:val="002060"/>
        </w:rPr>
      </w:pPr>
      <w:bookmarkStart w:id="1" w:name="_30j0zll" w:colFirst="0" w:colLast="0"/>
      <w:bookmarkEnd w:id="1"/>
      <w:r w:rsidRPr="00A517E0">
        <w:rPr>
          <w:rFonts w:ascii="Grenale Slab Ext Thin" w:hAnsi="Grenale Slab Ext Thin"/>
          <w:b/>
          <w:i/>
          <w:color w:val="002060"/>
        </w:rPr>
        <w:t>Alimentación con jeringa y técnica del dedo-jeringa</w:t>
      </w:r>
      <w:r w:rsidRPr="00A517E0">
        <w:rPr>
          <w:rFonts w:ascii="Grenale Slab Ext Thin" w:hAnsi="Grenale Slab Ext Thin"/>
          <w:noProof/>
          <w:color w:val="002060"/>
        </w:rPr>
        <w:drawing>
          <wp:anchor distT="0" distB="0" distL="114300" distR="114300" simplePos="0" relativeHeight="251659264" behindDoc="0" locked="0" layoutInCell="1" hidden="0" allowOverlap="1">
            <wp:simplePos x="0" y="0"/>
            <wp:positionH relativeFrom="column">
              <wp:posOffset>167639</wp:posOffset>
            </wp:positionH>
            <wp:positionV relativeFrom="paragraph">
              <wp:posOffset>347980</wp:posOffset>
            </wp:positionV>
            <wp:extent cx="2966720" cy="1889760"/>
            <wp:effectExtent l="0" t="0" r="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966720" cy="1889760"/>
                    </a:xfrm>
                    <a:prstGeom prst="rect">
                      <a:avLst/>
                    </a:prstGeom>
                    <a:ln/>
                  </pic:spPr>
                </pic:pic>
              </a:graphicData>
            </a:graphic>
          </wp:anchor>
        </w:drawing>
      </w:r>
    </w:p>
    <w:p w:rsidR="003C58F3" w:rsidRPr="00A517E0" w:rsidRDefault="00A517E0">
      <w:pPr>
        <w:shd w:val="clear" w:color="auto" w:fill="FFFFFF"/>
        <w:spacing w:before="120" w:line="240" w:lineRule="auto"/>
        <w:rPr>
          <w:rFonts w:ascii="Grenale Slab Ext Thin" w:hAnsi="Grenale Slab Ext Thin"/>
          <w:color w:val="002060"/>
        </w:rPr>
      </w:pPr>
      <w:r w:rsidRPr="00A517E0">
        <w:rPr>
          <w:rFonts w:ascii="Grenale Slab Ext Thin" w:hAnsi="Grenale Slab Ext Thin"/>
          <w:color w:val="002060"/>
        </w:rPr>
        <w:t>“La técnica del dedo-jeringa consiste en introducir dentro de la boca del niño un dedo limpio de form</w:t>
      </w:r>
      <w:r w:rsidRPr="00A517E0">
        <w:rPr>
          <w:rFonts w:ascii="Grenale Slab Ext Thin" w:hAnsi="Grenale Slab Ext Thin"/>
          <w:color w:val="002060"/>
        </w:rPr>
        <w:t>a que se haga una ligera palanca, apoyando el dedo en la zona alveolar superior y desplazando la mandíbula inferior hacia abajo. Conviene verificar que la posición de labios y lengua sea la correcta. Habitualmente el niño empezará a “mamar” del dedo en pos</w:t>
      </w:r>
      <w:r w:rsidRPr="00A517E0">
        <w:rPr>
          <w:rFonts w:ascii="Grenale Slab Ext Thin" w:hAnsi="Grenale Slab Ext Thin"/>
          <w:color w:val="002060"/>
        </w:rPr>
        <w:t xml:space="preserve">ición correcta, colocará la lengua debajo del dedo y lo succionará haciendo presión hacia arriba, con los labios bien </w:t>
      </w:r>
      <w:proofErr w:type="spellStart"/>
      <w:r w:rsidRPr="00A517E0">
        <w:rPr>
          <w:rFonts w:ascii="Grenale Slab Ext Thin" w:hAnsi="Grenale Slab Ext Thin"/>
          <w:color w:val="002060"/>
        </w:rPr>
        <w:t>evertidos</w:t>
      </w:r>
      <w:proofErr w:type="spellEnd"/>
      <w:r w:rsidRPr="00A517E0">
        <w:rPr>
          <w:rFonts w:ascii="Grenale Slab Ext Thin" w:hAnsi="Grenale Slab Ext Thin"/>
          <w:color w:val="002060"/>
        </w:rPr>
        <w:t>.</w:t>
      </w:r>
    </w:p>
    <w:p w:rsidR="003C58F3" w:rsidRPr="00A517E0" w:rsidRDefault="00A517E0">
      <w:pPr>
        <w:shd w:val="clear" w:color="auto" w:fill="FFFFFF"/>
        <w:spacing w:before="120" w:line="240" w:lineRule="auto"/>
        <w:rPr>
          <w:rFonts w:ascii="Grenale Slab Ext Thin" w:hAnsi="Grenale Slab Ext Thin"/>
          <w:color w:val="002060"/>
        </w:rPr>
      </w:pPr>
      <w:bookmarkStart w:id="2" w:name="_1fob9te" w:colFirst="0" w:colLast="0"/>
      <w:bookmarkEnd w:id="2"/>
      <w:r w:rsidRPr="00A517E0">
        <w:rPr>
          <w:rFonts w:ascii="Grenale Slab Ext Thin" w:hAnsi="Grenale Slab Ext Thin"/>
          <w:color w:val="002060"/>
        </w:rPr>
        <w:t xml:space="preserve">A continuación, con la otra mano se apoya la punta de la jeringa sobre el labio inferior del niño, en el hueco entre el dedo y </w:t>
      </w:r>
      <w:r w:rsidRPr="00A517E0">
        <w:rPr>
          <w:rFonts w:ascii="Grenale Slab Ext Thin" w:hAnsi="Grenale Slab Ext Thin"/>
          <w:color w:val="002060"/>
        </w:rPr>
        <w:t>la comisura de la boca, y lentamente se va vertiendo la leche, apuntando la jeringa ligeramente hacia abajo, de modo que el niño se la va comiendo mientras sigue succionando el dedo”. Para usar junto con la jeringa, existen en el mercado unas puntas blanda</w:t>
      </w:r>
      <w:r w:rsidRPr="00A517E0">
        <w:rPr>
          <w:rFonts w:ascii="Grenale Slab Ext Thin" w:hAnsi="Grenale Slab Ext Thin"/>
          <w:color w:val="002060"/>
        </w:rPr>
        <w:t>s de silicona conocidas como “</w:t>
      </w:r>
      <w:proofErr w:type="spellStart"/>
      <w:r w:rsidRPr="00A517E0">
        <w:rPr>
          <w:rFonts w:ascii="Grenale Slab Ext Thin" w:hAnsi="Grenale Slab Ext Thin"/>
          <w:color w:val="002060"/>
        </w:rPr>
        <w:t>finger</w:t>
      </w:r>
      <w:proofErr w:type="spellEnd"/>
      <w:r w:rsidRPr="00A517E0">
        <w:rPr>
          <w:rFonts w:ascii="Grenale Slab Ext Thin" w:hAnsi="Grenale Slab Ext Thin"/>
          <w:color w:val="002060"/>
        </w:rPr>
        <w:t xml:space="preserve"> </w:t>
      </w:r>
      <w:proofErr w:type="spellStart"/>
      <w:r w:rsidRPr="00A517E0">
        <w:rPr>
          <w:rFonts w:ascii="Grenale Slab Ext Thin" w:hAnsi="Grenale Slab Ext Thin"/>
          <w:color w:val="002060"/>
        </w:rPr>
        <w:t>feeders</w:t>
      </w:r>
      <w:proofErr w:type="spellEnd"/>
      <w:r w:rsidRPr="00A517E0">
        <w:rPr>
          <w:rFonts w:ascii="Grenale Slab Ext Thin" w:hAnsi="Grenale Slab Ext Thin"/>
          <w:color w:val="002060"/>
        </w:rPr>
        <w:t>” que, gracias a su forma cónica, reducen el diámetro de la punta de la jeringa y facilitan la introducción de la leche en la boca.</w:t>
      </w:r>
    </w:p>
    <w:p w:rsidR="003C58F3" w:rsidRPr="00A517E0" w:rsidRDefault="00A517E0">
      <w:pPr>
        <w:shd w:val="clear" w:color="auto" w:fill="FFFFFF"/>
        <w:spacing w:before="120" w:line="240" w:lineRule="auto"/>
        <w:rPr>
          <w:rFonts w:ascii="Grenale Slab Ext Thin" w:hAnsi="Grenale Slab Ext Thin"/>
          <w:color w:val="002060"/>
        </w:rPr>
      </w:pPr>
      <w:r w:rsidRPr="00A517E0">
        <w:rPr>
          <w:rFonts w:ascii="Grenale Slab Ext Thin" w:hAnsi="Grenale Slab Ext Thin"/>
          <w:color w:val="002060"/>
        </w:rPr>
        <w:t>Un posible inconveniente es que, para realizarla, se necesitan las dos manos por</w:t>
      </w:r>
      <w:r w:rsidRPr="00A517E0">
        <w:rPr>
          <w:rFonts w:ascii="Grenale Slab Ext Thin" w:hAnsi="Grenale Slab Ext Thin"/>
          <w:color w:val="002060"/>
        </w:rPr>
        <w:t xml:space="preserve"> lo que es imposible hacerlo y sujetar al bebé al mismo tiempo. O bien se hace entre dos personas, una que sujeta al niño y otra que lo alimenta, o bien hay que apoyar previamente al bebé sobre una superficie inclinada (sobre cojines, etc.), con todo su cu</w:t>
      </w:r>
      <w:r w:rsidRPr="00A517E0">
        <w:rPr>
          <w:rFonts w:ascii="Grenale Slab Ext Thin" w:hAnsi="Grenale Slab Ext Thin"/>
          <w:color w:val="002060"/>
        </w:rPr>
        <w:t>erpo bien apoyado y seguro.</w:t>
      </w:r>
    </w:p>
    <w:p w:rsidR="003C58F3" w:rsidRPr="00A517E0" w:rsidRDefault="00A517E0">
      <w:pPr>
        <w:spacing w:before="120" w:line="240" w:lineRule="auto"/>
        <w:rPr>
          <w:rFonts w:ascii="Grenale Slab Ext Thin" w:hAnsi="Grenale Slab Ext Thin"/>
          <w:color w:val="002060"/>
        </w:rPr>
      </w:pPr>
      <w:r w:rsidRPr="00A517E0">
        <w:rPr>
          <w:rFonts w:ascii="Grenale Slab Ext Thin" w:hAnsi="Grenale Slab Ext Thin"/>
          <w:color w:val="002060"/>
        </w:rPr>
        <w:t>Tiene también la desventaja de que, conforme el bebé crece y hay que administrar más cantidad de fórmula, puede ser lento y requerir más tiempo, además de que hay que recargar la jeringa más de una vez (se recomienda usar como m</w:t>
      </w:r>
      <w:r w:rsidRPr="00A517E0">
        <w:rPr>
          <w:rFonts w:ascii="Grenale Slab Ext Thin" w:hAnsi="Grenale Slab Ext Thin"/>
          <w:color w:val="002060"/>
        </w:rPr>
        <w:t xml:space="preserve">áximo una jeringa de 20 ml, ya que con las de 50 se suministra un flujo demasiado grande). </w:t>
      </w:r>
    </w:p>
    <w:p w:rsidR="00A517E0" w:rsidRDefault="00A517E0">
      <w:pPr>
        <w:pBdr>
          <w:top w:val="nil"/>
          <w:left w:val="nil"/>
          <w:bottom w:val="nil"/>
          <w:right w:val="nil"/>
          <w:between w:val="nil"/>
        </w:pBdr>
        <w:spacing w:before="240" w:after="240" w:line="240" w:lineRule="auto"/>
        <w:rPr>
          <w:rFonts w:ascii="Grenale Slab Ext Thin" w:hAnsi="Grenale Slab Ext Thin"/>
          <w:b/>
          <w:i/>
          <w:color w:val="002060"/>
          <w:sz w:val="24"/>
          <w:szCs w:val="24"/>
        </w:rPr>
      </w:pPr>
    </w:p>
    <w:p w:rsidR="003C58F3" w:rsidRPr="00A517E0" w:rsidRDefault="00A517E0">
      <w:pPr>
        <w:pBdr>
          <w:top w:val="nil"/>
          <w:left w:val="nil"/>
          <w:bottom w:val="nil"/>
          <w:right w:val="nil"/>
          <w:between w:val="nil"/>
        </w:pBdr>
        <w:spacing w:before="240" w:after="240" w:line="240" w:lineRule="auto"/>
        <w:rPr>
          <w:rFonts w:ascii="Grenale Slab Ext Thin" w:hAnsi="Grenale Slab Ext Thin"/>
          <w:b/>
          <w:i/>
          <w:color w:val="002060"/>
          <w:sz w:val="24"/>
          <w:szCs w:val="24"/>
        </w:rPr>
      </w:pPr>
      <w:r w:rsidRPr="00A517E0">
        <w:rPr>
          <w:rFonts w:ascii="Grenale Slab Ext Thin" w:hAnsi="Grenale Slab Ext Thin"/>
          <w:b/>
          <w:i/>
          <w:color w:val="002060"/>
          <w:sz w:val="24"/>
          <w:szCs w:val="24"/>
        </w:rPr>
        <w:t>El uso biberones</w:t>
      </w:r>
    </w:p>
    <w:p w:rsidR="003C58F3" w:rsidRPr="00A517E0" w:rsidRDefault="00A517E0">
      <w:pPr>
        <w:pBdr>
          <w:top w:val="nil"/>
          <w:left w:val="nil"/>
          <w:bottom w:val="nil"/>
          <w:right w:val="nil"/>
          <w:between w:val="nil"/>
        </w:pBdr>
        <w:spacing w:before="240" w:after="240" w:line="240" w:lineRule="auto"/>
        <w:rPr>
          <w:rFonts w:ascii="Grenale Slab Ext Thin" w:hAnsi="Grenale Slab Ext Thin"/>
          <w:b/>
          <w:i/>
          <w:color w:val="002060"/>
          <w:sz w:val="24"/>
          <w:szCs w:val="24"/>
        </w:rPr>
      </w:pPr>
      <w:r w:rsidRPr="00A517E0">
        <w:rPr>
          <w:rFonts w:ascii="Grenale Slab Ext Thin" w:hAnsi="Grenale Slab Ext Thin"/>
          <w:color w:val="002060"/>
        </w:rPr>
        <w:t>Es recomendable usar tetinas clásicas,</w:t>
      </w:r>
      <w:r w:rsidRPr="00A517E0">
        <w:rPr>
          <w:rFonts w:ascii="Grenale Slab Ext Thin" w:hAnsi="Grenale Slab Ext Thin"/>
          <w:color w:val="002060"/>
        </w:rPr>
        <w:t xml:space="preserve"> redondeadas</w:t>
      </w:r>
      <w:r w:rsidRPr="00A517E0">
        <w:rPr>
          <w:rFonts w:ascii="Grenale Slab Ext Thin" w:hAnsi="Grenale Slab Ext Thin"/>
          <w:color w:val="002060"/>
        </w:rPr>
        <w:t xml:space="preserve"> y de poco flujo, que faciliten al bebé una deglución tranquila y un amplio y firme agarre, evita</w:t>
      </w:r>
      <w:r w:rsidRPr="00A517E0">
        <w:rPr>
          <w:rFonts w:ascii="Grenale Slab Ext Thin" w:hAnsi="Grenale Slab Ext Thin"/>
          <w:color w:val="002060"/>
        </w:rPr>
        <w:t>ndo los derrames o que entre aire por las comisuras.</w:t>
      </w:r>
      <w:r w:rsidRPr="00A517E0">
        <w:rPr>
          <w:rFonts w:ascii="Grenale Slab Ext Thin" w:hAnsi="Grenale Slab Ext Thin"/>
          <w:color w:val="002060"/>
        </w:rPr>
        <w:t xml:space="preserve"> Se puede administrar mejor utilizando el </w:t>
      </w:r>
      <w:r w:rsidRPr="00A517E0">
        <w:rPr>
          <w:rFonts w:ascii="Grenale Slab Ext Thin" w:hAnsi="Grenale Slab Ext Thin"/>
          <w:b/>
          <w:color w:val="002060"/>
        </w:rPr>
        <w:t xml:space="preserve">Método </w:t>
      </w:r>
      <w:proofErr w:type="spellStart"/>
      <w:r w:rsidRPr="00A517E0">
        <w:rPr>
          <w:rFonts w:ascii="Grenale Slab Ext Thin" w:hAnsi="Grenale Slab Ext Thin"/>
          <w:b/>
          <w:color w:val="002060"/>
        </w:rPr>
        <w:t>Kassing</w:t>
      </w:r>
      <w:proofErr w:type="spellEnd"/>
      <w:r w:rsidRPr="00A517E0">
        <w:rPr>
          <w:rFonts w:ascii="Grenale Slab Ext Thin" w:hAnsi="Grenale Slab Ext Thin"/>
          <w:color w:val="002060"/>
        </w:rPr>
        <w:t>.</w:t>
      </w:r>
    </w:p>
    <w:p w:rsidR="003C58F3" w:rsidRPr="00A517E0" w:rsidRDefault="00A517E0">
      <w:pPr>
        <w:shd w:val="clear" w:color="auto" w:fill="FFFFFF"/>
        <w:spacing w:before="120" w:line="240" w:lineRule="auto"/>
        <w:rPr>
          <w:rFonts w:ascii="Grenale Slab Ext Thin" w:hAnsi="Grenale Slab Ext Thin"/>
          <w:color w:val="002060"/>
        </w:rPr>
      </w:pPr>
      <w:r w:rsidRPr="00A517E0">
        <w:rPr>
          <w:rFonts w:ascii="Grenale Slab Ext Thin" w:hAnsi="Grenale Slab Ext Thin"/>
          <w:noProof/>
          <w:color w:val="002060"/>
        </w:rPr>
        <w:drawing>
          <wp:inline distT="0" distB="0" distL="114300" distR="114300">
            <wp:extent cx="5676900" cy="2085975"/>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676900" cy="2085975"/>
                    </a:xfrm>
                    <a:prstGeom prst="rect">
                      <a:avLst/>
                    </a:prstGeom>
                    <a:ln/>
                  </pic:spPr>
                </pic:pic>
              </a:graphicData>
            </a:graphic>
          </wp:inline>
        </w:drawing>
      </w:r>
    </w:p>
    <w:p w:rsidR="003C58F3" w:rsidRPr="00A517E0" w:rsidRDefault="00A517E0">
      <w:pPr>
        <w:pBdr>
          <w:top w:val="nil"/>
          <w:left w:val="nil"/>
          <w:bottom w:val="nil"/>
          <w:right w:val="nil"/>
          <w:between w:val="nil"/>
        </w:pBdr>
        <w:spacing w:before="240" w:after="120" w:line="240" w:lineRule="auto"/>
        <w:ind w:left="567" w:right="567" w:hanging="567"/>
        <w:jc w:val="both"/>
        <w:rPr>
          <w:rFonts w:ascii="Grenale Slab Ext Thin" w:hAnsi="Grenale Slab Ext Thin"/>
          <w:color w:val="002060"/>
        </w:rPr>
      </w:pPr>
      <w:r w:rsidRPr="00A517E0">
        <w:rPr>
          <w:rFonts w:ascii="Grenale Slab Ext Thin" w:hAnsi="Grenale Slab Ext Thin"/>
          <w:color w:val="002060"/>
        </w:rPr>
        <w:t>“</w:t>
      </w:r>
      <w:r w:rsidRPr="00A517E0">
        <w:rPr>
          <w:rFonts w:ascii="Grenale Slab Ext Thin" w:hAnsi="Grenale Slab Ext Thin"/>
          <w:color w:val="002060"/>
        </w:rPr>
        <w:t xml:space="preserve">El niño debe estar sentado, en un ángulo de 90º. No hay que recostarlo imitando las posturas al pecho. Hay que dar el biberón lo más horizontal posible para evitar gravedad y crear así un flujo más lento de leche que el bebé pueda regular. Primero se debe </w:t>
      </w:r>
      <w:r w:rsidRPr="00A517E0">
        <w:rPr>
          <w:rFonts w:ascii="Grenale Slab Ext Thin" w:hAnsi="Grenale Slab Ext Thin"/>
          <w:color w:val="002060"/>
        </w:rPr>
        <w:t>estimular el reflejo de búsqueda tocando las mejillas, los labios, la nariz, y se debe meter la tetina entera cuando esté la boca bien abierta”</w:t>
      </w:r>
    </w:p>
    <w:p w:rsidR="003C58F3" w:rsidRPr="00A517E0" w:rsidRDefault="00A517E0">
      <w:pPr>
        <w:spacing w:before="120" w:line="240" w:lineRule="auto"/>
        <w:rPr>
          <w:rFonts w:ascii="Grenale Slab Ext Thin" w:hAnsi="Grenale Slab Ext Thin"/>
          <w:color w:val="002060"/>
        </w:rPr>
      </w:pPr>
      <w:r w:rsidRPr="00A517E0">
        <w:rPr>
          <w:rFonts w:ascii="Grenale Slab Ext Thin" w:hAnsi="Grenale Slab Ext Thin"/>
          <w:color w:val="002060"/>
        </w:rPr>
        <w:t xml:space="preserve"> A veces, debido al sabor desagradable de la fórmula especial y sobre todo cuanto más tarde se inicie la lactanc</w:t>
      </w:r>
      <w:r w:rsidRPr="00A517E0">
        <w:rPr>
          <w:rFonts w:ascii="Grenale Slab Ext Thin" w:hAnsi="Grenale Slab Ext Thin"/>
          <w:color w:val="002060"/>
        </w:rPr>
        <w:t xml:space="preserve">ia mixta, los bebés pueden rechazar la fórmula o bien los distintos recipientes que se utilizan para su administración. En estos casos, todavía podemos probar algunos métodos más para evitar la alimentación por sonda: probar tetinas de flujo más rápido y, </w:t>
      </w:r>
      <w:r w:rsidRPr="00A517E0">
        <w:rPr>
          <w:rFonts w:ascii="Grenale Slab Ext Thin" w:hAnsi="Grenale Slab Ext Thin"/>
          <w:color w:val="002060"/>
        </w:rPr>
        <w:t>en vez de que el bebé esté en vertical, ponerlo más reclinado o incluso tumbado, probar con otro tipo de tetina, de las que tienen 3 posiciones.</w:t>
      </w:r>
    </w:p>
    <w:p w:rsidR="003C58F3" w:rsidRPr="00A517E0" w:rsidRDefault="00A517E0">
      <w:pPr>
        <w:spacing w:before="120" w:line="240" w:lineRule="auto"/>
        <w:rPr>
          <w:rFonts w:ascii="Grenale Slab Ext Thin" w:hAnsi="Grenale Slab Ext Thin"/>
          <w:color w:val="002060"/>
        </w:rPr>
      </w:pPr>
      <w:r w:rsidRPr="00A517E0">
        <w:rPr>
          <w:rFonts w:ascii="Grenale Slab Ext Thin" w:hAnsi="Grenale Slab Ext Thin"/>
          <w:color w:val="002060"/>
        </w:rPr>
        <w:t xml:space="preserve">Pero si aun así el bebé no acepta la fórmula en primer lugar, o si solo se bebe media toma y queremos intentar </w:t>
      </w:r>
      <w:r w:rsidRPr="00A517E0">
        <w:rPr>
          <w:rFonts w:ascii="Grenale Slab Ext Thin" w:hAnsi="Grenale Slab Ext Thin"/>
          <w:color w:val="002060"/>
        </w:rPr>
        <w:t>que se la termine, podemos usar todavía dos métodos más, esta vez ya con el bebé al pecho. Los dos se rigen por el mismo principio, que es ofrecer la fórmula artificial al mismo tiempo que la leche materna para intentar acortar la toma al pecho y reducir a</w:t>
      </w:r>
      <w:r w:rsidRPr="00A517E0">
        <w:rPr>
          <w:rFonts w:ascii="Grenale Slab Ext Thin" w:hAnsi="Grenale Slab Ext Thin"/>
          <w:color w:val="002060"/>
        </w:rPr>
        <w:t xml:space="preserve">sí la ingesta de leche materna. Una de estas formas consiste en introducir una jeringuilla (preferiblemente con una punta de sonda o </w:t>
      </w:r>
      <w:proofErr w:type="spellStart"/>
      <w:r w:rsidRPr="00A517E0">
        <w:rPr>
          <w:rFonts w:ascii="Grenale Slab Ext Thin" w:hAnsi="Grenale Slab Ext Thin"/>
          <w:color w:val="002060"/>
        </w:rPr>
        <w:t>finger</w:t>
      </w:r>
      <w:proofErr w:type="spellEnd"/>
      <w:r w:rsidRPr="00A517E0">
        <w:rPr>
          <w:rFonts w:ascii="Grenale Slab Ext Thin" w:hAnsi="Grenale Slab Ext Thin"/>
          <w:color w:val="002060"/>
        </w:rPr>
        <w:t xml:space="preserve"> </w:t>
      </w:r>
      <w:proofErr w:type="spellStart"/>
      <w:r w:rsidRPr="00A517E0">
        <w:rPr>
          <w:rFonts w:ascii="Grenale Slab Ext Thin" w:hAnsi="Grenale Slab Ext Thin"/>
          <w:color w:val="002060"/>
        </w:rPr>
        <w:t>feeder</w:t>
      </w:r>
      <w:proofErr w:type="spellEnd"/>
      <w:r w:rsidRPr="00A517E0">
        <w:rPr>
          <w:rFonts w:ascii="Grenale Slab Ext Thin" w:hAnsi="Grenale Slab Ext Thin"/>
          <w:color w:val="002060"/>
        </w:rPr>
        <w:t>) entre el pecho y la comisura de los labios del bebé, e ir administrando la fórmula poco a poco. El otro méto</w:t>
      </w:r>
      <w:r w:rsidRPr="00A517E0">
        <w:rPr>
          <w:rFonts w:ascii="Grenale Slab Ext Thin" w:hAnsi="Grenale Slab Ext Thin"/>
          <w:color w:val="002060"/>
        </w:rPr>
        <w:t xml:space="preserve">do es utilizar un </w:t>
      </w:r>
      <w:proofErr w:type="spellStart"/>
      <w:r w:rsidRPr="00A517E0">
        <w:rPr>
          <w:rFonts w:ascii="Grenale Slab Ext Thin" w:hAnsi="Grenale Slab Ext Thin"/>
          <w:color w:val="002060"/>
        </w:rPr>
        <w:t>relactador</w:t>
      </w:r>
      <w:proofErr w:type="spellEnd"/>
      <w:r w:rsidRPr="00A517E0">
        <w:rPr>
          <w:rFonts w:ascii="Grenale Slab Ext Thin" w:hAnsi="Grenale Slab Ext Thin"/>
          <w:color w:val="002060"/>
        </w:rPr>
        <w:t xml:space="preserve">, que es un recipiente al que se conecta una sonda que, a su vez, se introduce por la comisura de la boca del bebé y, al mamar, va sacando leche. Existen </w:t>
      </w:r>
      <w:proofErr w:type="spellStart"/>
      <w:r w:rsidRPr="00A517E0">
        <w:rPr>
          <w:rFonts w:ascii="Grenale Slab Ext Thin" w:hAnsi="Grenale Slab Ext Thin"/>
          <w:color w:val="002060"/>
        </w:rPr>
        <w:t>relactadores</w:t>
      </w:r>
      <w:proofErr w:type="spellEnd"/>
      <w:r w:rsidRPr="00A517E0">
        <w:rPr>
          <w:rFonts w:ascii="Grenale Slab Ext Thin" w:hAnsi="Grenale Slab Ext Thin"/>
          <w:color w:val="002060"/>
        </w:rPr>
        <w:t xml:space="preserve"> comerciales pero también pueden hacerse caseros con un biberó</w:t>
      </w:r>
      <w:r w:rsidRPr="00A517E0">
        <w:rPr>
          <w:rFonts w:ascii="Grenale Slab Ext Thin" w:hAnsi="Grenale Slab Ext Thin"/>
          <w:color w:val="002060"/>
        </w:rPr>
        <w:t xml:space="preserve">n y una sonda nasogástrica de calibre 5 o 6. </w:t>
      </w:r>
    </w:p>
    <w:p w:rsidR="003C58F3" w:rsidRPr="00A517E0" w:rsidRDefault="00A517E0">
      <w:pPr>
        <w:spacing w:before="120" w:line="240" w:lineRule="auto"/>
        <w:rPr>
          <w:rFonts w:ascii="Grenale Slab Ext Thin" w:hAnsi="Grenale Slab Ext Thin"/>
          <w:color w:val="002060"/>
        </w:rPr>
      </w:pPr>
      <w:r w:rsidRPr="00A517E0">
        <w:rPr>
          <w:rFonts w:ascii="Grenale Slab Ext Thin" w:hAnsi="Grenale Slab Ext Thin"/>
          <w:color w:val="002060"/>
        </w:rPr>
        <w:t xml:space="preserve">Si el bebé termina prefiriendo </w:t>
      </w:r>
      <w:proofErr w:type="gramStart"/>
      <w:r w:rsidRPr="00A517E0">
        <w:rPr>
          <w:rFonts w:ascii="Grenale Slab Ext Thin" w:hAnsi="Grenale Slab Ext Thin"/>
          <w:color w:val="002060"/>
        </w:rPr>
        <w:t>las tomas</w:t>
      </w:r>
      <w:proofErr w:type="gramEnd"/>
      <w:r w:rsidRPr="00A517E0">
        <w:rPr>
          <w:rFonts w:ascii="Grenale Slab Ext Thin" w:hAnsi="Grenale Slab Ext Thin"/>
          <w:color w:val="002060"/>
        </w:rPr>
        <w:t xml:space="preserve"> por biberón en vez del pecho, la madre también puede extraerse leche y alternar tomas de fórmula artificial y leche natural extraída.</w:t>
      </w:r>
    </w:p>
    <w:p w:rsidR="001409AD" w:rsidRPr="00A517E0" w:rsidRDefault="001409AD">
      <w:pPr>
        <w:pBdr>
          <w:top w:val="nil"/>
          <w:left w:val="nil"/>
          <w:bottom w:val="nil"/>
          <w:right w:val="nil"/>
          <w:between w:val="nil"/>
        </w:pBdr>
        <w:spacing w:before="240" w:after="240" w:line="240" w:lineRule="auto"/>
        <w:rPr>
          <w:rFonts w:ascii="Grenale Slab Ext Thin" w:hAnsi="Grenale Slab Ext Thin"/>
          <w:b/>
          <w:color w:val="002060"/>
          <w:sz w:val="28"/>
          <w:szCs w:val="28"/>
          <w:highlight w:val="white"/>
        </w:rPr>
      </w:pPr>
    </w:p>
    <w:p w:rsidR="001409AD" w:rsidRPr="00A517E0" w:rsidRDefault="001409AD">
      <w:pPr>
        <w:pBdr>
          <w:top w:val="nil"/>
          <w:left w:val="nil"/>
          <w:bottom w:val="nil"/>
          <w:right w:val="nil"/>
          <w:between w:val="nil"/>
        </w:pBdr>
        <w:spacing w:before="240" w:after="240" w:line="240" w:lineRule="auto"/>
        <w:rPr>
          <w:rFonts w:ascii="Grenale Slab Ext Thin" w:hAnsi="Grenale Slab Ext Thin"/>
          <w:b/>
          <w:color w:val="002060"/>
          <w:sz w:val="28"/>
          <w:szCs w:val="28"/>
          <w:highlight w:val="white"/>
        </w:rPr>
      </w:pPr>
    </w:p>
    <w:p w:rsidR="001409AD" w:rsidRPr="00A517E0" w:rsidRDefault="001409AD">
      <w:pPr>
        <w:pBdr>
          <w:top w:val="nil"/>
          <w:left w:val="nil"/>
          <w:bottom w:val="nil"/>
          <w:right w:val="nil"/>
          <w:between w:val="nil"/>
        </w:pBdr>
        <w:spacing w:before="240" w:after="240" w:line="240" w:lineRule="auto"/>
        <w:rPr>
          <w:rFonts w:ascii="Grenale Slab Ext Thin" w:hAnsi="Grenale Slab Ext Thin"/>
          <w:b/>
          <w:color w:val="002060"/>
          <w:sz w:val="28"/>
          <w:szCs w:val="28"/>
          <w:highlight w:val="white"/>
        </w:rPr>
      </w:pPr>
    </w:p>
    <w:p w:rsidR="001409AD" w:rsidRPr="00A517E0" w:rsidRDefault="001409AD">
      <w:pPr>
        <w:pBdr>
          <w:top w:val="nil"/>
          <w:left w:val="nil"/>
          <w:bottom w:val="nil"/>
          <w:right w:val="nil"/>
          <w:between w:val="nil"/>
        </w:pBdr>
        <w:spacing w:before="240" w:after="240" w:line="240" w:lineRule="auto"/>
        <w:rPr>
          <w:rFonts w:ascii="Grenale Slab Ext Thin" w:hAnsi="Grenale Slab Ext Thin"/>
          <w:b/>
          <w:color w:val="002060"/>
          <w:sz w:val="28"/>
          <w:szCs w:val="28"/>
          <w:highlight w:val="white"/>
        </w:rPr>
      </w:pPr>
    </w:p>
    <w:p w:rsidR="003C58F3" w:rsidRPr="00A517E0" w:rsidRDefault="00A517E0">
      <w:pPr>
        <w:pBdr>
          <w:top w:val="nil"/>
          <w:left w:val="nil"/>
          <w:bottom w:val="nil"/>
          <w:right w:val="nil"/>
          <w:between w:val="nil"/>
        </w:pBdr>
        <w:spacing w:before="240" w:after="240" w:line="240" w:lineRule="auto"/>
        <w:rPr>
          <w:rFonts w:ascii="Grenale Slab Ext Thin" w:hAnsi="Grenale Slab Ext Thin"/>
          <w:b/>
          <w:color w:val="002060"/>
          <w:sz w:val="28"/>
          <w:szCs w:val="28"/>
          <w:highlight w:val="white"/>
        </w:rPr>
      </w:pPr>
      <w:r w:rsidRPr="00A517E0">
        <w:rPr>
          <w:rFonts w:ascii="Grenale Slab Ext Thin" w:hAnsi="Grenale Slab Ext Thin"/>
          <w:b/>
          <w:color w:val="002060"/>
          <w:sz w:val="28"/>
          <w:szCs w:val="28"/>
          <w:highlight w:val="white"/>
        </w:rPr>
        <w:t>Conclusiones</w:t>
      </w:r>
    </w:p>
    <w:p w:rsidR="003C58F3" w:rsidRPr="00A517E0" w:rsidRDefault="00A517E0">
      <w:pPr>
        <w:pBdr>
          <w:top w:val="nil"/>
          <w:left w:val="nil"/>
          <w:bottom w:val="nil"/>
          <w:right w:val="nil"/>
          <w:between w:val="nil"/>
        </w:pBdr>
        <w:spacing w:before="240" w:after="240" w:line="240" w:lineRule="auto"/>
        <w:rPr>
          <w:rFonts w:ascii="Grenale Slab Ext Thin" w:hAnsi="Grenale Slab Ext Thin"/>
          <w:color w:val="002060"/>
          <w:sz w:val="28"/>
          <w:szCs w:val="28"/>
          <w:highlight w:val="white"/>
        </w:rPr>
      </w:pPr>
      <w:r>
        <w:rPr>
          <w:rFonts w:ascii="Grenale Slab Ext Thin" w:hAnsi="Grenale Slab Ext Thin"/>
          <w:color w:val="002060"/>
          <w:sz w:val="28"/>
          <w:szCs w:val="28"/>
          <w:highlight w:val="white"/>
        </w:rPr>
        <w:t xml:space="preserve">- </w:t>
      </w:r>
      <w:r w:rsidRPr="00A517E0">
        <w:rPr>
          <w:rFonts w:ascii="Grenale Slab Ext Thin" w:hAnsi="Grenale Slab Ext Thin"/>
          <w:color w:val="002060"/>
          <w:sz w:val="28"/>
          <w:szCs w:val="28"/>
          <w:highlight w:val="white"/>
        </w:rPr>
        <w:t>Existen numerosos grup</w:t>
      </w:r>
      <w:r w:rsidRPr="00A517E0">
        <w:rPr>
          <w:rFonts w:ascii="Grenale Slab Ext Thin" w:hAnsi="Grenale Slab Ext Thin"/>
          <w:color w:val="002060"/>
          <w:sz w:val="28"/>
          <w:szCs w:val="28"/>
          <w:highlight w:val="white"/>
        </w:rPr>
        <w:t xml:space="preserve">os de apoyo que pueden informar y apoyar a la madre: </w:t>
      </w:r>
      <w:hyperlink r:id="rId9">
        <w:r w:rsidRPr="00A517E0">
          <w:rPr>
            <w:rFonts w:ascii="Grenale Slab Ext Thin" w:hAnsi="Grenale Slab Ext Thin"/>
            <w:color w:val="002060"/>
            <w:sz w:val="28"/>
            <w:szCs w:val="28"/>
            <w:highlight w:val="white"/>
            <w:u w:val="single"/>
          </w:rPr>
          <w:t>https://www.ihan.es/grupos-apoyo/</w:t>
        </w:r>
      </w:hyperlink>
    </w:p>
    <w:p w:rsidR="003C58F3" w:rsidRPr="00A517E0" w:rsidRDefault="00A517E0">
      <w:pPr>
        <w:pBdr>
          <w:top w:val="nil"/>
          <w:left w:val="nil"/>
          <w:bottom w:val="nil"/>
          <w:right w:val="nil"/>
          <w:between w:val="nil"/>
        </w:pBdr>
        <w:spacing w:before="240" w:after="240" w:line="240" w:lineRule="auto"/>
        <w:rPr>
          <w:rFonts w:ascii="Grenale Slab Ext Thin" w:hAnsi="Grenale Slab Ext Thin"/>
          <w:color w:val="002060"/>
          <w:sz w:val="28"/>
          <w:szCs w:val="28"/>
          <w:highlight w:val="white"/>
        </w:rPr>
      </w:pPr>
      <w:bookmarkStart w:id="3" w:name="_3znysh7" w:colFirst="0" w:colLast="0"/>
      <w:bookmarkEnd w:id="3"/>
      <w:r>
        <w:rPr>
          <w:rFonts w:ascii="Grenale Slab Ext Thin" w:hAnsi="Grenale Slab Ext Thin"/>
          <w:color w:val="002060"/>
          <w:sz w:val="28"/>
          <w:szCs w:val="28"/>
          <w:highlight w:val="white"/>
        </w:rPr>
        <w:t xml:space="preserve">- </w:t>
      </w:r>
      <w:r w:rsidRPr="00A517E0">
        <w:rPr>
          <w:rFonts w:ascii="Grenale Slab Ext Thin" w:hAnsi="Grenale Slab Ext Thin"/>
          <w:color w:val="002060"/>
          <w:sz w:val="28"/>
          <w:szCs w:val="28"/>
          <w:highlight w:val="white"/>
        </w:rPr>
        <w:t xml:space="preserve">También </w:t>
      </w:r>
      <w:r w:rsidRPr="00A517E0">
        <w:rPr>
          <w:rFonts w:ascii="Grenale Slab Ext Thin" w:hAnsi="Grenale Slab Ext Thin"/>
          <w:color w:val="002060"/>
          <w:sz w:val="28"/>
          <w:szCs w:val="28"/>
          <w:highlight w:val="white"/>
        </w:rPr>
        <w:t>personas con amplia experiencia en lactancia en la asociación Famil</w:t>
      </w:r>
      <w:r>
        <w:rPr>
          <w:rFonts w:ascii="Grenale Slab Ext Thin" w:hAnsi="Grenale Slab Ext Thin"/>
          <w:color w:val="002060"/>
          <w:sz w:val="28"/>
          <w:szCs w:val="28"/>
          <w:highlight w:val="white"/>
        </w:rPr>
        <w:t>i</w:t>
      </w:r>
      <w:r w:rsidRPr="00A517E0">
        <w:rPr>
          <w:rFonts w:ascii="Grenale Slab Ext Thin" w:hAnsi="Grenale Slab Ext Thin"/>
          <w:color w:val="002060"/>
          <w:sz w:val="28"/>
          <w:szCs w:val="28"/>
          <w:highlight w:val="white"/>
        </w:rPr>
        <w:t>a</w:t>
      </w:r>
      <w:r>
        <w:rPr>
          <w:rFonts w:ascii="Grenale Slab Ext Thin" w:hAnsi="Grenale Slab Ext Thin"/>
          <w:color w:val="002060"/>
          <w:sz w:val="28"/>
          <w:szCs w:val="28"/>
          <w:highlight w:val="white"/>
        </w:rPr>
        <w:t>s</w:t>
      </w:r>
      <w:r w:rsidRPr="00A517E0">
        <w:rPr>
          <w:rFonts w:ascii="Grenale Slab Ext Thin" w:hAnsi="Grenale Slab Ext Thin"/>
          <w:color w:val="002060"/>
          <w:sz w:val="28"/>
          <w:szCs w:val="28"/>
          <w:highlight w:val="white"/>
        </w:rPr>
        <w:t xml:space="preserve"> GA, nuestro grupo de apoyo a afectados de </w:t>
      </w:r>
      <w:proofErr w:type="spellStart"/>
      <w:r w:rsidRPr="00A517E0">
        <w:rPr>
          <w:rFonts w:ascii="Grenale Slab Ext Thin" w:hAnsi="Grenale Slab Ext Thin"/>
          <w:color w:val="002060"/>
          <w:sz w:val="28"/>
          <w:szCs w:val="28"/>
          <w:highlight w:val="white"/>
        </w:rPr>
        <w:t>aciduria</w:t>
      </w:r>
      <w:proofErr w:type="spellEnd"/>
      <w:r w:rsidRPr="00A517E0">
        <w:rPr>
          <w:rFonts w:ascii="Grenale Slab Ext Thin" w:hAnsi="Grenale Slab Ext Thin"/>
          <w:color w:val="002060"/>
          <w:sz w:val="28"/>
          <w:szCs w:val="28"/>
          <w:highlight w:val="white"/>
        </w:rPr>
        <w:t xml:space="preserve"> </w:t>
      </w:r>
      <w:proofErr w:type="spellStart"/>
      <w:r w:rsidRPr="00A517E0">
        <w:rPr>
          <w:rFonts w:ascii="Grenale Slab Ext Thin" w:hAnsi="Grenale Slab Ext Thin"/>
          <w:color w:val="002060"/>
          <w:sz w:val="28"/>
          <w:szCs w:val="28"/>
          <w:highlight w:val="white"/>
        </w:rPr>
        <w:t>glutárica</w:t>
      </w:r>
      <w:proofErr w:type="spellEnd"/>
      <w:r w:rsidRPr="00A517E0">
        <w:rPr>
          <w:rFonts w:ascii="Grenale Slab Ext Thin" w:hAnsi="Grenale Slab Ext Thin"/>
          <w:color w:val="002060"/>
          <w:sz w:val="28"/>
          <w:szCs w:val="28"/>
          <w:highlight w:val="white"/>
        </w:rPr>
        <w:t xml:space="preserve"> y sus familiares</w:t>
      </w:r>
      <w:r w:rsidRPr="00A517E0">
        <w:rPr>
          <w:rFonts w:ascii="Grenale Slab Ext Thin" w:hAnsi="Grenale Slab Ext Thin"/>
          <w:color w:val="002060"/>
          <w:sz w:val="28"/>
          <w:szCs w:val="28"/>
          <w:highlight w:val="white"/>
        </w:rPr>
        <w:t>: pregun</w:t>
      </w:r>
      <w:r>
        <w:rPr>
          <w:rFonts w:ascii="Grenale Slab Ext Thin" w:hAnsi="Grenale Slab Ext Thin"/>
          <w:color w:val="002060"/>
          <w:sz w:val="28"/>
          <w:szCs w:val="28"/>
          <w:highlight w:val="white"/>
        </w:rPr>
        <w:t>ta en nuestro grupo de WhatsApp o en el correo general@familiasga.com</w:t>
      </w:r>
    </w:p>
    <w:p w:rsidR="003C58F3" w:rsidRPr="00A517E0" w:rsidRDefault="00A517E0">
      <w:pPr>
        <w:pBdr>
          <w:top w:val="nil"/>
          <w:left w:val="nil"/>
          <w:bottom w:val="nil"/>
          <w:right w:val="nil"/>
          <w:between w:val="nil"/>
        </w:pBdr>
        <w:spacing w:before="240" w:after="240" w:line="240" w:lineRule="auto"/>
        <w:rPr>
          <w:rFonts w:ascii="Grenale Slab Ext Thin" w:hAnsi="Grenale Slab Ext Thin"/>
          <w:b/>
          <w:color w:val="002060"/>
          <w:sz w:val="28"/>
          <w:szCs w:val="28"/>
          <w:highlight w:val="white"/>
        </w:rPr>
      </w:pPr>
      <w:bookmarkStart w:id="4" w:name="_2et92p0" w:colFirst="0" w:colLast="0"/>
      <w:bookmarkStart w:id="5" w:name="_GoBack"/>
      <w:bookmarkEnd w:id="4"/>
      <w:r w:rsidRPr="00A517E0">
        <w:rPr>
          <w:rFonts w:ascii="Grenale Slab Ext Thin" w:hAnsi="Grenale Slab Ext Thin"/>
          <w:b/>
          <w:color w:val="002060"/>
          <w:sz w:val="28"/>
          <w:szCs w:val="28"/>
          <w:highlight w:val="white"/>
        </w:rPr>
        <w:t>Puedes consultar bibliografía y referencias en</w:t>
      </w:r>
      <w:r w:rsidRPr="00A517E0">
        <w:rPr>
          <w:rFonts w:ascii="Grenale Slab Ext Thin" w:hAnsi="Grenale Slab Ext Thin"/>
          <w:b/>
          <w:color w:val="002060"/>
          <w:sz w:val="28"/>
          <w:szCs w:val="28"/>
          <w:highlight w:val="white"/>
        </w:rPr>
        <w:t>:</w:t>
      </w:r>
    </w:p>
    <w:bookmarkEnd w:id="5"/>
    <w:p w:rsidR="003C58F3" w:rsidRPr="00A517E0" w:rsidRDefault="00A517E0">
      <w:pPr>
        <w:spacing w:before="120" w:line="240" w:lineRule="auto"/>
        <w:rPr>
          <w:rFonts w:ascii="Grenale Slab Ext Thin" w:hAnsi="Grenale Slab Ext Thin"/>
          <w:color w:val="002060"/>
          <w:u w:val="single"/>
        </w:rPr>
      </w:pPr>
      <w:r w:rsidRPr="00A517E0">
        <w:rPr>
          <w:rFonts w:ascii="Grenale Slab Ext Thin" w:hAnsi="Grenale Slab Ext Thin"/>
          <w:color w:val="002060"/>
          <w:u w:val="single"/>
        </w:rPr>
        <w:fldChar w:fldCharType="begin"/>
      </w:r>
      <w:r w:rsidRPr="00A517E0">
        <w:rPr>
          <w:rFonts w:ascii="Grenale Slab Ext Thin" w:hAnsi="Grenale Slab Ext Thin"/>
          <w:color w:val="002060"/>
          <w:u w:val="single"/>
        </w:rPr>
        <w:instrText xml:space="preserve"> HYPERLINK "http://</w:instrText>
      </w:r>
      <w:r w:rsidRPr="00A517E0">
        <w:rPr>
          <w:rFonts w:ascii="Grenale Slab Ext Thin" w:hAnsi="Grenale Slab Ext Thin"/>
          <w:color w:val="002060"/>
          <w:u w:val="single"/>
        </w:rPr>
        <w:instrText xml:space="preserve">albalactanciamaterna.org/lactancia/tema-3-manejo-de-la-leche-materna/tema-primero-la-verdadera-lactancia/" \h </w:instrText>
      </w:r>
      <w:r w:rsidRPr="00A517E0">
        <w:rPr>
          <w:rFonts w:ascii="Grenale Slab Ext Thin" w:hAnsi="Grenale Slab Ext Thin"/>
          <w:color w:val="002060"/>
          <w:u w:val="single"/>
        </w:rPr>
        <w:fldChar w:fldCharType="separate"/>
      </w:r>
      <w:r w:rsidRPr="00A517E0">
        <w:rPr>
          <w:rFonts w:ascii="Grenale Slab Ext Thin" w:hAnsi="Grenale Slab Ext Thin"/>
          <w:color w:val="002060"/>
          <w:u w:val="single"/>
        </w:rPr>
        <w:t>http://albalactanciamaterna.org/lactancia/tema-3-manejo-de-la-leche-materna/tema-primero-la-verdadera-lactancia/</w:t>
      </w:r>
      <w:r w:rsidRPr="00A517E0">
        <w:rPr>
          <w:rFonts w:ascii="Grenale Slab Ext Thin" w:hAnsi="Grenale Slab Ext Thin"/>
          <w:color w:val="002060"/>
          <w:u w:val="single"/>
        </w:rPr>
        <w:fldChar w:fldCharType="end"/>
      </w:r>
      <w:r w:rsidRPr="00A517E0">
        <w:rPr>
          <w:rFonts w:ascii="Grenale Slab Ext Thin" w:hAnsi="Grenale Slab Ext Thin"/>
          <w:color w:val="002060"/>
          <w:u w:val="single"/>
        </w:rPr>
        <w:t xml:space="preserve"> </w:t>
      </w:r>
    </w:p>
    <w:p w:rsidR="003C58F3" w:rsidRPr="00A517E0" w:rsidRDefault="00A517E0">
      <w:pPr>
        <w:spacing w:before="120" w:line="240" w:lineRule="auto"/>
        <w:rPr>
          <w:rFonts w:ascii="Grenale Slab Ext Thin" w:hAnsi="Grenale Slab Ext Thin"/>
          <w:color w:val="002060"/>
          <w:u w:val="single"/>
        </w:rPr>
      </w:pPr>
      <w:hyperlink r:id="rId10">
        <w:r w:rsidRPr="00A517E0">
          <w:rPr>
            <w:rFonts w:ascii="Grenale Slab Ext Thin" w:hAnsi="Grenale Slab Ext Thin"/>
            <w:color w:val="002060"/>
            <w:u w:val="single"/>
          </w:rPr>
          <w:t>https://alimentos.org.es/leche-materna-calostro</w:t>
        </w:r>
      </w:hyperlink>
      <w:r w:rsidRPr="00A517E0">
        <w:rPr>
          <w:rFonts w:ascii="Grenale Slab Ext Thin" w:hAnsi="Grenale Slab Ext Thin"/>
          <w:color w:val="002060"/>
          <w:u w:val="single"/>
        </w:rPr>
        <w:t xml:space="preserve"> </w:t>
      </w:r>
    </w:p>
    <w:p w:rsidR="003C58F3" w:rsidRPr="00A517E0" w:rsidRDefault="00A517E0">
      <w:pPr>
        <w:spacing w:before="120" w:line="240" w:lineRule="auto"/>
        <w:rPr>
          <w:rFonts w:ascii="Grenale Slab Ext Thin" w:hAnsi="Grenale Slab Ext Thin"/>
          <w:color w:val="002060"/>
        </w:rPr>
      </w:pPr>
      <w:hyperlink r:id="rId11">
        <w:r w:rsidRPr="00A517E0">
          <w:rPr>
            <w:rFonts w:ascii="Grenale Slab Ext Thin" w:hAnsi="Grenale Slab Ext Thin"/>
            <w:color w:val="002060"/>
            <w:u w:val="single"/>
          </w:rPr>
          <w:t>https://alimentos.org.es/leche-materna-madura</w:t>
        </w:r>
      </w:hyperlink>
    </w:p>
    <w:p w:rsidR="003C58F3" w:rsidRPr="00A517E0" w:rsidRDefault="00A517E0">
      <w:pPr>
        <w:spacing w:before="120" w:line="240" w:lineRule="auto"/>
        <w:rPr>
          <w:rFonts w:ascii="Grenale Slab Ext Thin" w:hAnsi="Grenale Slab Ext Thin"/>
          <w:color w:val="002060"/>
        </w:rPr>
      </w:pPr>
      <w:proofErr w:type="spellStart"/>
      <w:r w:rsidRPr="00A517E0">
        <w:rPr>
          <w:rFonts w:ascii="Grenale Slab Ext Thin" w:hAnsi="Grenale Slab Ext Thin"/>
          <w:color w:val="002060"/>
        </w:rPr>
        <w:t>Baldellou</w:t>
      </w:r>
      <w:proofErr w:type="spellEnd"/>
      <w:r w:rsidRPr="00A517E0">
        <w:rPr>
          <w:rFonts w:ascii="Grenale Slab Ext Thin" w:hAnsi="Grenale Slab Ext Thin"/>
          <w:color w:val="002060"/>
        </w:rPr>
        <w:t xml:space="preserve"> Vázquez. </w:t>
      </w:r>
      <w:r w:rsidRPr="00A517E0">
        <w:rPr>
          <w:rFonts w:ascii="Grenale Slab Ext Thin" w:hAnsi="Grenale Slab Ext Thin"/>
          <w:i/>
          <w:color w:val="002060"/>
        </w:rPr>
        <w:t>Lactancia materna y errores congénitos de</w:t>
      </w:r>
      <w:r w:rsidRPr="00A517E0">
        <w:rPr>
          <w:rFonts w:ascii="Grenale Slab Ext Thin" w:hAnsi="Grenale Slab Ext Thin"/>
          <w:i/>
          <w:color w:val="002060"/>
        </w:rPr>
        <w:t xml:space="preserve">l metabolismo. </w:t>
      </w:r>
      <w:r w:rsidRPr="00A517E0">
        <w:rPr>
          <w:rFonts w:ascii="Grenale Slab Ext Thin" w:hAnsi="Grenale Slab Ext Thin"/>
          <w:color w:val="002060"/>
        </w:rPr>
        <w:t xml:space="preserve">Disponible aquí: </w:t>
      </w:r>
      <w:hyperlink r:id="rId12">
        <w:r w:rsidRPr="00A517E0">
          <w:rPr>
            <w:rFonts w:ascii="Grenale Slab Ext Thin" w:hAnsi="Grenale Slab Ext Thin"/>
            <w:color w:val="002060"/>
            <w:u w:val="single"/>
          </w:rPr>
          <w:t>https://www.ihan.es/docs/documentos/guias/ErroresCongMetabol.pdf</w:t>
        </w:r>
      </w:hyperlink>
    </w:p>
    <w:p w:rsidR="003C58F3" w:rsidRPr="00A517E0" w:rsidRDefault="00A517E0">
      <w:pPr>
        <w:spacing w:before="120" w:line="240" w:lineRule="auto"/>
        <w:rPr>
          <w:rFonts w:ascii="Grenale Slab Ext Thin" w:hAnsi="Grenale Slab Ext Thin"/>
          <w:color w:val="002060"/>
        </w:rPr>
      </w:pPr>
      <w:hyperlink r:id="rId13">
        <w:r w:rsidRPr="00A517E0">
          <w:rPr>
            <w:rFonts w:ascii="Grenale Slab Ext Thin" w:hAnsi="Grenale Slab Ext Thin"/>
            <w:color w:val="002060"/>
            <w:u w:val="single"/>
          </w:rPr>
          <w:t>h</w:t>
        </w:r>
        <w:r w:rsidRPr="00A517E0">
          <w:rPr>
            <w:rFonts w:ascii="Grenale Slab Ext Thin" w:hAnsi="Grenale Slab Ext Thin"/>
            <w:color w:val="002060"/>
            <w:u w:val="single"/>
          </w:rPr>
          <w:t>ttp://bvs.sld.cu/revistas/ped/vol67_2_95/ped06295.htm</w:t>
        </w:r>
      </w:hyperlink>
    </w:p>
    <w:p w:rsidR="003C58F3" w:rsidRPr="00A517E0" w:rsidRDefault="00A517E0">
      <w:pPr>
        <w:spacing w:before="120" w:line="240" w:lineRule="auto"/>
        <w:rPr>
          <w:rFonts w:ascii="Grenale Slab Ext Thin" w:hAnsi="Grenale Slab Ext Thin"/>
          <w:color w:val="002060"/>
          <w:u w:val="single"/>
        </w:rPr>
      </w:pPr>
      <w:hyperlink r:id="rId14">
        <w:r w:rsidRPr="00A517E0">
          <w:rPr>
            <w:rFonts w:ascii="Grenale Slab Ext Thin" w:hAnsi="Grenale Slab Ext Thin"/>
            <w:color w:val="002060"/>
            <w:u w:val="single"/>
          </w:rPr>
          <w:t>http://e-lactancia.org/breastfeeding/lysine/product/</w:t>
        </w:r>
      </w:hyperlink>
      <w:r w:rsidRPr="00A517E0">
        <w:rPr>
          <w:rFonts w:ascii="Grenale Slab Ext Thin" w:hAnsi="Grenale Slab Ext Thin"/>
          <w:color w:val="002060"/>
          <w:u w:val="single"/>
        </w:rPr>
        <w:t xml:space="preserve"> </w:t>
      </w:r>
    </w:p>
    <w:p w:rsidR="003C58F3" w:rsidRPr="00A517E0" w:rsidRDefault="00A517E0">
      <w:pPr>
        <w:spacing w:before="120" w:line="240" w:lineRule="auto"/>
        <w:rPr>
          <w:rFonts w:ascii="Grenale Slab Ext Thin" w:hAnsi="Grenale Slab Ext Thin"/>
          <w:color w:val="002060"/>
          <w:u w:val="single"/>
        </w:rPr>
      </w:pPr>
      <w:hyperlink r:id="rId15">
        <w:r w:rsidRPr="00A517E0">
          <w:rPr>
            <w:rFonts w:ascii="Grenale Slab Ext Thin" w:hAnsi="Grenale Slab Ext Thin"/>
            <w:color w:val="002060"/>
            <w:u w:val="single"/>
          </w:rPr>
          <w:t>http://e-lactancia.org/breastfeeding/glutaric-aciduria-type-1/synonym/</w:t>
        </w:r>
      </w:hyperlink>
      <w:r w:rsidRPr="00A517E0">
        <w:rPr>
          <w:rFonts w:ascii="Grenale Slab Ext Thin" w:hAnsi="Grenale Slab Ext Thin"/>
          <w:color w:val="002060"/>
          <w:u w:val="single"/>
        </w:rPr>
        <w:t xml:space="preserve"> </w:t>
      </w:r>
    </w:p>
    <w:p w:rsidR="003C58F3" w:rsidRPr="00A517E0" w:rsidRDefault="00A517E0">
      <w:pPr>
        <w:spacing w:before="120" w:line="240" w:lineRule="auto"/>
        <w:rPr>
          <w:rFonts w:ascii="Grenale Slab Ext Thin" w:hAnsi="Grenale Slab Ext Thin"/>
          <w:color w:val="002060"/>
          <w:u w:val="single"/>
        </w:rPr>
      </w:pPr>
      <w:proofErr w:type="spellStart"/>
      <w:r w:rsidRPr="00A517E0">
        <w:rPr>
          <w:rFonts w:ascii="Grenale Slab Ext Thin" w:hAnsi="Grenale Slab Ext Thin"/>
          <w:color w:val="002060"/>
        </w:rPr>
        <w:t>Huner</w:t>
      </w:r>
      <w:proofErr w:type="spellEnd"/>
      <w:r w:rsidRPr="00A517E0">
        <w:rPr>
          <w:rFonts w:ascii="Grenale Slab Ext Thin" w:hAnsi="Grenale Slab Ext Thin"/>
          <w:color w:val="002060"/>
        </w:rPr>
        <w:t xml:space="preserve"> </w:t>
      </w:r>
      <w:r w:rsidRPr="00A517E0">
        <w:rPr>
          <w:rFonts w:ascii="Grenale Slab Ext Thin" w:eastAsia="Helvetica Neue" w:hAnsi="Grenale Slab Ext Thin" w:cs="Helvetica Neue"/>
          <w:color w:val="002060"/>
        </w:rPr>
        <w:t xml:space="preserve">G, </w:t>
      </w:r>
      <w:proofErr w:type="spellStart"/>
      <w:r w:rsidRPr="00A517E0">
        <w:rPr>
          <w:rFonts w:ascii="Grenale Slab Ext Thin" w:eastAsia="Helvetica Neue" w:hAnsi="Grenale Slab Ext Thin" w:cs="Helvetica Neue"/>
          <w:color w:val="002060"/>
        </w:rPr>
        <w:t>Baykal</w:t>
      </w:r>
      <w:proofErr w:type="spellEnd"/>
      <w:r w:rsidRPr="00A517E0">
        <w:rPr>
          <w:rFonts w:ascii="Grenale Slab Ext Thin" w:eastAsia="Helvetica Neue" w:hAnsi="Grenale Slab Ext Thin" w:cs="Helvetica Neue"/>
          <w:color w:val="002060"/>
        </w:rPr>
        <w:t xml:space="preserve"> T, </w:t>
      </w:r>
      <w:proofErr w:type="spellStart"/>
      <w:r w:rsidRPr="00A517E0">
        <w:rPr>
          <w:rFonts w:ascii="Grenale Slab Ext Thin" w:eastAsia="Helvetica Neue" w:hAnsi="Grenale Slab Ext Thin" w:cs="Helvetica Neue"/>
          <w:color w:val="002060"/>
        </w:rPr>
        <w:t>Demir</w:t>
      </w:r>
      <w:proofErr w:type="spellEnd"/>
      <w:r w:rsidRPr="00A517E0">
        <w:rPr>
          <w:rFonts w:ascii="Grenale Slab Ext Thin" w:eastAsia="Helvetica Neue" w:hAnsi="Grenale Slab Ext Thin" w:cs="Helvetica Neue"/>
          <w:color w:val="002060"/>
        </w:rPr>
        <w:t xml:space="preserve"> F, </w:t>
      </w:r>
      <w:proofErr w:type="spellStart"/>
      <w:r w:rsidRPr="00A517E0">
        <w:rPr>
          <w:rFonts w:ascii="Grenale Slab Ext Thin" w:eastAsia="Helvetica Neue" w:hAnsi="Grenale Slab Ext Thin" w:cs="Helvetica Neue"/>
          <w:color w:val="002060"/>
        </w:rPr>
        <w:t>Demirkol</w:t>
      </w:r>
      <w:proofErr w:type="spellEnd"/>
      <w:r w:rsidRPr="00A517E0">
        <w:rPr>
          <w:rFonts w:ascii="Grenale Slab Ext Thin" w:eastAsia="Helvetica Neue" w:hAnsi="Grenale Slab Ext Thin" w:cs="Helvetica Neue"/>
          <w:color w:val="002060"/>
        </w:rPr>
        <w:t xml:space="preserve"> M.</w:t>
      </w:r>
      <w:r w:rsidRPr="00A517E0">
        <w:rPr>
          <w:rFonts w:ascii="Calibri" w:eastAsia="Helvetica Neue" w:hAnsi="Calibri" w:cs="Calibri"/>
          <w:color w:val="002060"/>
        </w:rPr>
        <w:t> </w:t>
      </w:r>
      <w:proofErr w:type="spellStart"/>
      <w:r w:rsidRPr="00A517E0">
        <w:rPr>
          <w:rFonts w:ascii="Grenale Slab Ext Thin" w:eastAsia="Helvetica Neue" w:hAnsi="Grenale Slab Ext Thin" w:cs="Helvetica Neue"/>
          <w:i/>
          <w:color w:val="002060"/>
        </w:rPr>
        <w:t>Breastfeeding</w:t>
      </w:r>
      <w:proofErr w:type="spellEnd"/>
      <w:r w:rsidRPr="00A517E0">
        <w:rPr>
          <w:rFonts w:ascii="Grenale Slab Ext Thin" w:eastAsia="Helvetica Neue" w:hAnsi="Grenale Slab Ext Thin" w:cs="Helvetica Neue"/>
          <w:i/>
          <w:color w:val="002060"/>
        </w:rPr>
        <w:t xml:space="preserve"> </w:t>
      </w:r>
      <w:proofErr w:type="spellStart"/>
      <w:r w:rsidRPr="00A517E0">
        <w:rPr>
          <w:rFonts w:ascii="Grenale Slab Ext Thin" w:eastAsia="Helvetica Neue" w:hAnsi="Grenale Slab Ext Thin" w:cs="Helvetica Neue"/>
          <w:i/>
          <w:color w:val="002060"/>
        </w:rPr>
        <w:t>experience</w:t>
      </w:r>
      <w:proofErr w:type="spellEnd"/>
      <w:r w:rsidRPr="00A517E0">
        <w:rPr>
          <w:rFonts w:ascii="Grenale Slab Ext Thin" w:eastAsia="Helvetica Neue" w:hAnsi="Grenale Slab Ext Thin" w:cs="Helvetica Neue"/>
          <w:i/>
          <w:color w:val="002060"/>
        </w:rPr>
        <w:t xml:space="preserve"> in </w:t>
      </w:r>
      <w:proofErr w:type="spellStart"/>
      <w:r w:rsidRPr="00A517E0">
        <w:rPr>
          <w:rFonts w:ascii="Grenale Slab Ext Thin" w:eastAsia="Helvetica Neue" w:hAnsi="Grenale Slab Ext Thin" w:cs="Helvetica Neue"/>
          <w:i/>
          <w:color w:val="002060"/>
        </w:rPr>
        <w:t>inborn</w:t>
      </w:r>
      <w:proofErr w:type="spellEnd"/>
      <w:r w:rsidRPr="00A517E0">
        <w:rPr>
          <w:rFonts w:ascii="Grenale Slab Ext Thin" w:eastAsia="Helvetica Neue" w:hAnsi="Grenale Slab Ext Thin" w:cs="Helvetica Neue"/>
          <w:i/>
          <w:color w:val="002060"/>
        </w:rPr>
        <w:t xml:space="preserve"> </w:t>
      </w:r>
      <w:proofErr w:type="spellStart"/>
      <w:r w:rsidRPr="00A517E0">
        <w:rPr>
          <w:rFonts w:ascii="Grenale Slab Ext Thin" w:eastAsia="Helvetica Neue" w:hAnsi="Grenale Slab Ext Thin" w:cs="Helvetica Neue"/>
          <w:i/>
          <w:color w:val="002060"/>
        </w:rPr>
        <w:t>errors</w:t>
      </w:r>
      <w:proofErr w:type="spellEnd"/>
      <w:r w:rsidRPr="00A517E0">
        <w:rPr>
          <w:rFonts w:ascii="Grenale Slab Ext Thin" w:eastAsia="Helvetica Neue" w:hAnsi="Grenale Slab Ext Thin" w:cs="Helvetica Neue"/>
          <w:i/>
          <w:color w:val="002060"/>
        </w:rPr>
        <w:t xml:space="preserve"> of </w:t>
      </w:r>
      <w:proofErr w:type="spellStart"/>
      <w:r w:rsidRPr="00A517E0">
        <w:rPr>
          <w:rFonts w:ascii="Grenale Slab Ext Thin" w:eastAsia="Helvetica Neue" w:hAnsi="Grenale Slab Ext Thin" w:cs="Helvetica Neue"/>
          <w:i/>
          <w:color w:val="002060"/>
        </w:rPr>
        <w:t>metabolism</w:t>
      </w:r>
      <w:proofErr w:type="spellEnd"/>
      <w:r w:rsidRPr="00A517E0">
        <w:rPr>
          <w:rFonts w:ascii="Grenale Slab Ext Thin" w:eastAsia="Helvetica Neue" w:hAnsi="Grenale Slab Ext Thin" w:cs="Helvetica Neue"/>
          <w:i/>
          <w:color w:val="002060"/>
        </w:rPr>
        <w:t xml:space="preserve"> </w:t>
      </w:r>
      <w:proofErr w:type="spellStart"/>
      <w:r w:rsidRPr="00A517E0">
        <w:rPr>
          <w:rFonts w:ascii="Grenale Slab Ext Thin" w:eastAsia="Helvetica Neue" w:hAnsi="Grenale Slab Ext Thin" w:cs="Helvetica Neue"/>
          <w:i/>
          <w:color w:val="002060"/>
        </w:rPr>
        <w:t>other</w:t>
      </w:r>
      <w:proofErr w:type="spellEnd"/>
      <w:r w:rsidRPr="00A517E0">
        <w:rPr>
          <w:rFonts w:ascii="Grenale Slab Ext Thin" w:eastAsia="Helvetica Neue" w:hAnsi="Grenale Slab Ext Thin" w:cs="Helvetica Neue"/>
          <w:i/>
          <w:color w:val="002060"/>
        </w:rPr>
        <w:t xml:space="preserve"> </w:t>
      </w:r>
      <w:proofErr w:type="spellStart"/>
      <w:r w:rsidRPr="00A517E0">
        <w:rPr>
          <w:rFonts w:ascii="Grenale Slab Ext Thin" w:eastAsia="Helvetica Neue" w:hAnsi="Grenale Slab Ext Thin" w:cs="Helvetica Neue"/>
          <w:i/>
          <w:color w:val="002060"/>
        </w:rPr>
        <w:t>than</w:t>
      </w:r>
      <w:proofErr w:type="spellEnd"/>
      <w:r w:rsidRPr="00A517E0">
        <w:rPr>
          <w:rFonts w:ascii="Grenale Slab Ext Thin" w:eastAsia="Helvetica Neue" w:hAnsi="Grenale Slab Ext Thin" w:cs="Helvetica Neue"/>
          <w:i/>
          <w:color w:val="002060"/>
        </w:rPr>
        <w:t xml:space="preserve"> </w:t>
      </w:r>
      <w:proofErr w:type="spellStart"/>
      <w:r w:rsidRPr="00A517E0">
        <w:rPr>
          <w:rFonts w:ascii="Grenale Slab Ext Thin" w:eastAsia="Helvetica Neue" w:hAnsi="Grenale Slab Ext Thin" w:cs="Helvetica Neue"/>
          <w:i/>
          <w:color w:val="002060"/>
        </w:rPr>
        <w:t>phenylketonuria</w:t>
      </w:r>
      <w:proofErr w:type="spellEnd"/>
      <w:r w:rsidRPr="00A517E0">
        <w:rPr>
          <w:rFonts w:ascii="Grenale Slab Ext Thin" w:eastAsia="Helvetica Neue" w:hAnsi="Grenale Slab Ext Thin" w:cs="Helvetica Neue"/>
          <w:i/>
          <w:color w:val="002060"/>
        </w:rPr>
        <w:t>.</w:t>
      </w:r>
      <w:r w:rsidRPr="00A517E0">
        <w:rPr>
          <w:rFonts w:ascii="Grenale Slab Ext Thin" w:hAnsi="Grenale Slab Ext Thin"/>
          <w:color w:val="002060"/>
        </w:rPr>
        <w:t xml:space="preserve"> </w:t>
      </w:r>
      <w:r w:rsidRPr="00A517E0">
        <w:rPr>
          <w:rFonts w:ascii="Grenale Slab Ext Thin" w:eastAsia="Helvetica Neue" w:hAnsi="Grenale Slab Ext Thin" w:cs="Helvetica Neue"/>
          <w:b/>
          <w:color w:val="002060"/>
        </w:rPr>
        <w:t xml:space="preserve"> J </w:t>
      </w:r>
      <w:proofErr w:type="spellStart"/>
      <w:r w:rsidRPr="00A517E0">
        <w:rPr>
          <w:rFonts w:ascii="Grenale Slab Ext Thin" w:eastAsia="Helvetica Neue" w:hAnsi="Grenale Slab Ext Thin" w:cs="Helvetica Neue"/>
          <w:b/>
          <w:color w:val="002060"/>
        </w:rPr>
        <w:t>Inherit</w:t>
      </w:r>
      <w:proofErr w:type="spellEnd"/>
      <w:r w:rsidRPr="00A517E0">
        <w:rPr>
          <w:rFonts w:ascii="Grenale Slab Ext Thin" w:eastAsia="Helvetica Neue" w:hAnsi="Grenale Slab Ext Thin" w:cs="Helvetica Neue"/>
          <w:b/>
          <w:color w:val="002060"/>
        </w:rPr>
        <w:t xml:space="preserve"> </w:t>
      </w:r>
      <w:proofErr w:type="spellStart"/>
      <w:r w:rsidRPr="00A517E0">
        <w:rPr>
          <w:rFonts w:ascii="Grenale Slab Ext Thin" w:eastAsia="Helvetica Neue" w:hAnsi="Grenale Slab Ext Thin" w:cs="Helvetica Neue"/>
          <w:b/>
          <w:color w:val="002060"/>
        </w:rPr>
        <w:t>Metab</w:t>
      </w:r>
      <w:proofErr w:type="spellEnd"/>
      <w:r w:rsidRPr="00A517E0">
        <w:rPr>
          <w:rFonts w:ascii="Grenale Slab Ext Thin" w:eastAsia="Helvetica Neue" w:hAnsi="Grenale Slab Ext Thin" w:cs="Helvetica Neue"/>
          <w:b/>
          <w:color w:val="002060"/>
        </w:rPr>
        <w:t xml:space="preserve"> Dis.2005</w:t>
      </w:r>
      <w:r w:rsidRPr="00A517E0">
        <w:rPr>
          <w:rFonts w:ascii="Calibri" w:eastAsia="Helvetica Neue" w:hAnsi="Calibri" w:cs="Calibri"/>
          <w:color w:val="002060"/>
        </w:rPr>
        <w:t> </w:t>
      </w:r>
      <w:r w:rsidRPr="00A517E0">
        <w:rPr>
          <w:rFonts w:ascii="Grenale Slab Ext Thin" w:eastAsia="Helvetica Neue" w:hAnsi="Grenale Slab Ext Thin" w:cs="Grenale Slab Ext Thin"/>
          <w:color w:val="002060"/>
        </w:rPr>
        <w:t>–</w:t>
      </w:r>
      <w:r w:rsidRPr="00A517E0">
        <w:rPr>
          <w:rFonts w:ascii="Grenale Slab Ext Thin" w:eastAsia="Helvetica Neue" w:hAnsi="Grenale Slab Ext Thin" w:cs="Helvetica Neue"/>
          <w:color w:val="002060"/>
        </w:rPr>
        <w:t xml:space="preserve"> Resumen disponible aqu</w:t>
      </w:r>
      <w:r w:rsidRPr="00A517E0">
        <w:rPr>
          <w:rFonts w:ascii="Grenale Slab Ext Thin" w:eastAsia="Helvetica Neue" w:hAnsi="Grenale Slab Ext Thin" w:cs="Grenale Slab Ext Thin"/>
          <w:color w:val="002060"/>
        </w:rPr>
        <w:t>í</w:t>
      </w:r>
      <w:r w:rsidRPr="00A517E0">
        <w:rPr>
          <w:rFonts w:ascii="Grenale Slab Ext Thin" w:eastAsia="Helvetica Neue" w:hAnsi="Grenale Slab Ext Thin" w:cs="Helvetica Neue"/>
          <w:color w:val="002060"/>
        </w:rPr>
        <w:t xml:space="preserve">: </w:t>
      </w:r>
      <w:hyperlink r:id="rId16">
        <w:r w:rsidRPr="00A517E0">
          <w:rPr>
            <w:rFonts w:ascii="Grenale Slab Ext Thin" w:eastAsia="Helvetica Neue" w:hAnsi="Grenale Slab Ext Thin" w:cs="Helvetica Neue"/>
            <w:color w:val="002060"/>
            <w:u w:val="single"/>
          </w:rPr>
          <w:t>https://www.ncbi.nlm.nih.gov/pubmed/15902548</w:t>
        </w:r>
      </w:hyperlink>
    </w:p>
    <w:p w:rsidR="003C58F3" w:rsidRPr="00A517E0" w:rsidRDefault="00A517E0">
      <w:pPr>
        <w:spacing w:before="120" w:line="240" w:lineRule="auto"/>
        <w:rPr>
          <w:rFonts w:ascii="Grenale Slab Ext Thin" w:hAnsi="Grenale Slab Ext Thin"/>
          <w:color w:val="002060"/>
          <w:u w:val="single"/>
        </w:rPr>
      </w:pPr>
      <w:hyperlink r:id="rId17">
        <w:r w:rsidRPr="00A517E0">
          <w:rPr>
            <w:rFonts w:ascii="Grenale Slab Ext Thin" w:hAnsi="Grenale Slab Ext Thin"/>
            <w:color w:val="002060"/>
            <w:u w:val="single"/>
          </w:rPr>
          <w:t>http://lactancia.inspvirtual.mx/modulos/mod3/story_content/external_files/Composici%C3%B3n%20del%20calostro.pdf</w:t>
        </w:r>
      </w:hyperlink>
      <w:r w:rsidRPr="00A517E0">
        <w:rPr>
          <w:rFonts w:ascii="Grenale Slab Ext Thin" w:hAnsi="Grenale Slab Ext Thin"/>
          <w:color w:val="002060"/>
          <w:u w:val="single"/>
        </w:rPr>
        <w:t xml:space="preserve"> </w:t>
      </w:r>
    </w:p>
    <w:p w:rsidR="003C58F3" w:rsidRPr="00A517E0" w:rsidRDefault="00A517E0">
      <w:pPr>
        <w:spacing w:before="120" w:line="240" w:lineRule="auto"/>
        <w:rPr>
          <w:rFonts w:ascii="Grenale Slab Ext Thin" w:hAnsi="Grenale Slab Ext Thin"/>
          <w:color w:val="002060"/>
          <w:u w:val="single"/>
        </w:rPr>
      </w:pPr>
      <w:r w:rsidRPr="00A517E0">
        <w:rPr>
          <w:rFonts w:ascii="Grenale Slab Ext Thin" w:hAnsi="Grenale Slab Ext Thin"/>
          <w:color w:val="002060"/>
          <w:u w:val="single"/>
        </w:rPr>
        <w:t xml:space="preserve"> </w:t>
      </w:r>
    </w:p>
    <w:p w:rsidR="003C58F3" w:rsidRPr="00A517E0" w:rsidRDefault="00A517E0">
      <w:pPr>
        <w:spacing w:before="120" w:line="240" w:lineRule="auto"/>
        <w:rPr>
          <w:rFonts w:ascii="Grenale Slab Ext Thin" w:hAnsi="Grenale Slab Ext Thin"/>
          <w:color w:val="002060"/>
        </w:rPr>
      </w:pPr>
      <w:r w:rsidRPr="00A517E0">
        <w:rPr>
          <w:rFonts w:ascii="Grenale Slab Ext Thin" w:hAnsi="Grenale Slab Ext Thin"/>
          <w:color w:val="002060"/>
        </w:rPr>
        <w:t xml:space="preserve"> </w:t>
      </w:r>
    </w:p>
    <w:sectPr w:rsidR="003C58F3" w:rsidRPr="00A517E0">
      <w:pgSz w:w="11909" w:h="16834"/>
      <w:pgMar w:top="1417" w:right="1440" w:bottom="1417" w:left="141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renale Slab Ext Thin">
    <w:panose1 w:val="00000000000000000000"/>
    <w:charset w:val="00"/>
    <w:family w:val="modern"/>
    <w:notTrueType/>
    <w:pitch w:val="variable"/>
    <w:sig w:usb0="A000002F" w:usb1="5000004B" w:usb2="00000000" w:usb3="00000000" w:csb0="00000093"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compat>
    <w:compatSetting w:name="compatibilityMode" w:uri="http://schemas.microsoft.com/office/word" w:val="14"/>
  </w:compat>
  <w:rsids>
    <w:rsidRoot w:val="003C58F3"/>
    <w:rsid w:val="001409AD"/>
    <w:rsid w:val="003C58F3"/>
    <w:rsid w:val="00A517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CE5E6-548A-4BE0-90E7-297AF5A9F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409A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09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bvs.sld.cu/revistas/ped/vol67_2_95/ped06295.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www.ihan.es/docs/documentos/guias/ErroresCongMetabol.pdf" TargetMode="External"/><Relationship Id="rId17" Type="http://schemas.openxmlformats.org/officeDocument/2006/relationships/hyperlink" Target="http://lactancia.inspvirtual.mx/modulos/mod3/story_content/external_files/Composici%C3%B3n%20del%20calostro.pdf" TargetMode="External"/><Relationship Id="rId2" Type="http://schemas.openxmlformats.org/officeDocument/2006/relationships/settings" Target="settings.xml"/><Relationship Id="rId16" Type="http://schemas.openxmlformats.org/officeDocument/2006/relationships/hyperlink" Target="https://www.ncbi.nlm.nih.gov/pubmed/15902548"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alimentos.org.es/leche-materna-madura" TargetMode="External"/><Relationship Id="rId5" Type="http://schemas.openxmlformats.org/officeDocument/2006/relationships/image" Target="media/image2.png"/><Relationship Id="rId15" Type="http://schemas.openxmlformats.org/officeDocument/2006/relationships/hyperlink" Target="http://e-lactancia.org/breastfeeding/glutaric-aciduria-type-1/synonym/" TargetMode="External"/><Relationship Id="rId10" Type="http://schemas.openxmlformats.org/officeDocument/2006/relationships/hyperlink" Target="https://alimentos.org.es/leche-materna-calostro"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ihan.es/grupos-apoyo/" TargetMode="External"/><Relationship Id="rId14" Type="http://schemas.openxmlformats.org/officeDocument/2006/relationships/hyperlink" Target="http://e-lactancia.org/breastfeeding/lysine/pro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1883</Words>
  <Characters>10361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cp:lastModifiedBy>
  <cp:revision>2</cp:revision>
  <cp:lastPrinted>2019-03-28T18:45:00Z</cp:lastPrinted>
  <dcterms:created xsi:type="dcterms:W3CDTF">2019-03-28T18:46:00Z</dcterms:created>
  <dcterms:modified xsi:type="dcterms:W3CDTF">2019-03-28T18:46:00Z</dcterms:modified>
</cp:coreProperties>
</file>